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8FD1B" w14:textId="77777777" w:rsidR="00537F1A" w:rsidRDefault="00537F1A" w:rsidP="008204CE">
      <w:pPr>
        <w:jc w:val="both"/>
        <w:rPr>
          <w:rFonts w:asciiTheme="minorHAnsi" w:hAnsiTheme="minorHAnsi"/>
          <w:b/>
          <w:sz w:val="22"/>
          <w:szCs w:val="22"/>
          <w:u w:val="single"/>
        </w:rPr>
      </w:pPr>
      <w:bookmarkStart w:id="0" w:name="_GoBack"/>
      <w:bookmarkEnd w:id="0"/>
    </w:p>
    <w:p w14:paraId="52F443AD" w14:textId="18FDEAFC" w:rsidR="00B43D25" w:rsidRDefault="008204CE" w:rsidP="008204CE">
      <w:pPr>
        <w:jc w:val="both"/>
        <w:rPr>
          <w:rFonts w:asciiTheme="minorHAnsi" w:hAnsiTheme="minorHAnsi"/>
          <w:iCs/>
          <w:sz w:val="22"/>
          <w:szCs w:val="22"/>
        </w:rPr>
      </w:pPr>
      <w:r>
        <w:rPr>
          <w:rFonts w:asciiTheme="minorHAnsi" w:hAnsiTheme="minorHAnsi"/>
          <w:b/>
          <w:sz w:val="22"/>
          <w:szCs w:val="22"/>
          <w:u w:val="single"/>
        </w:rPr>
        <w:t xml:space="preserve">Directions: </w:t>
      </w:r>
      <w:r>
        <w:rPr>
          <w:rFonts w:asciiTheme="minorHAnsi" w:hAnsiTheme="minorHAnsi"/>
          <w:sz w:val="22"/>
          <w:szCs w:val="22"/>
        </w:rPr>
        <w:t xml:space="preserve">Please use the following document as a guide for completing </w:t>
      </w:r>
      <w:r w:rsidR="00A60298">
        <w:rPr>
          <w:rFonts w:asciiTheme="minorHAnsi" w:hAnsiTheme="minorHAnsi"/>
          <w:sz w:val="22"/>
          <w:szCs w:val="22"/>
        </w:rPr>
        <w:t xml:space="preserve">the </w:t>
      </w:r>
      <w:r w:rsidR="0039797E">
        <w:rPr>
          <w:rFonts w:asciiTheme="minorHAnsi" w:hAnsiTheme="minorHAnsi"/>
          <w:sz w:val="22"/>
          <w:szCs w:val="22"/>
        </w:rPr>
        <w:t>monitoring and evaluation (M&amp;E) plan component of</w:t>
      </w:r>
      <w:r w:rsidR="00A60298">
        <w:rPr>
          <w:rFonts w:asciiTheme="minorHAnsi" w:hAnsiTheme="minorHAnsi"/>
          <w:sz w:val="22"/>
          <w:szCs w:val="22"/>
        </w:rPr>
        <w:t xml:space="preserve"> </w:t>
      </w:r>
      <w:r>
        <w:rPr>
          <w:rFonts w:asciiTheme="minorHAnsi" w:hAnsiTheme="minorHAnsi"/>
          <w:sz w:val="22"/>
          <w:szCs w:val="22"/>
        </w:rPr>
        <w:t xml:space="preserve">the </w:t>
      </w:r>
      <w:r w:rsidR="005E1236">
        <w:rPr>
          <w:rFonts w:asciiTheme="minorHAnsi" w:hAnsiTheme="minorHAnsi"/>
          <w:sz w:val="22"/>
          <w:szCs w:val="22"/>
        </w:rPr>
        <w:t xml:space="preserve">proposal </w:t>
      </w:r>
      <w:r>
        <w:rPr>
          <w:rFonts w:asciiTheme="minorHAnsi" w:hAnsiTheme="minorHAnsi"/>
          <w:sz w:val="22"/>
          <w:szCs w:val="22"/>
        </w:rPr>
        <w:t xml:space="preserve">package for the </w:t>
      </w:r>
      <w:r w:rsidR="00175DCE">
        <w:rPr>
          <w:rFonts w:asciiTheme="minorHAnsi" w:hAnsiTheme="minorHAnsi"/>
          <w:sz w:val="22"/>
          <w:szCs w:val="22"/>
        </w:rPr>
        <w:t>Full Participation Fund</w:t>
      </w:r>
      <w:r>
        <w:rPr>
          <w:rFonts w:asciiTheme="minorHAnsi" w:hAnsiTheme="minorHAnsi"/>
          <w:sz w:val="22"/>
          <w:szCs w:val="22"/>
        </w:rPr>
        <w:t xml:space="preserve">. </w:t>
      </w:r>
      <w:r w:rsidR="0039797E">
        <w:rPr>
          <w:rFonts w:asciiTheme="minorHAnsi" w:hAnsiTheme="minorHAnsi"/>
          <w:sz w:val="22"/>
          <w:szCs w:val="22"/>
        </w:rPr>
        <w:t xml:space="preserve"> We recommend using the enclosed S/GWI M&amp;E Plan Template.</w:t>
      </w:r>
    </w:p>
    <w:p w14:paraId="7FD5216E" w14:textId="77777777" w:rsidR="00901975" w:rsidRPr="008204CE" w:rsidRDefault="00901975" w:rsidP="008204CE">
      <w:pPr>
        <w:jc w:val="both"/>
        <w:rPr>
          <w:rFonts w:asciiTheme="minorHAnsi" w:hAnsiTheme="minorHAnsi"/>
          <w:iCs/>
          <w:sz w:val="22"/>
          <w:szCs w:val="22"/>
        </w:rPr>
      </w:pPr>
    </w:p>
    <w:p w14:paraId="2E707425" w14:textId="77777777" w:rsidR="002925D4" w:rsidRPr="00840904" w:rsidRDefault="002925D4" w:rsidP="002925D4">
      <w:pPr>
        <w:pStyle w:val="Default"/>
        <w:shd w:val="clear" w:color="auto" w:fill="1F497D" w:themeFill="text2"/>
        <w:jc w:val="both"/>
        <w:rPr>
          <w:rFonts w:asciiTheme="minorHAnsi" w:hAnsiTheme="minorHAnsi"/>
          <w:b/>
          <w:bCs/>
          <w:color w:val="FFFFFF" w:themeColor="background1"/>
          <w:szCs w:val="22"/>
        </w:rPr>
      </w:pPr>
      <w:r>
        <w:rPr>
          <w:rFonts w:asciiTheme="minorHAnsi" w:hAnsiTheme="minorHAnsi"/>
          <w:b/>
          <w:bCs/>
          <w:color w:val="FFFFFF" w:themeColor="background1"/>
          <w:szCs w:val="22"/>
        </w:rPr>
        <w:t>Project Monitoring and Evaluation Plan</w:t>
      </w:r>
    </w:p>
    <w:p w14:paraId="12E65FC8" w14:textId="77777777" w:rsidR="0039797E" w:rsidRDefault="0039797E" w:rsidP="008204CE">
      <w:pPr>
        <w:pStyle w:val="Default"/>
        <w:jc w:val="both"/>
        <w:rPr>
          <w:rFonts w:asciiTheme="minorHAnsi" w:hAnsiTheme="minorHAnsi"/>
          <w:sz w:val="22"/>
          <w:szCs w:val="22"/>
        </w:rPr>
      </w:pPr>
    </w:p>
    <w:p w14:paraId="2B247A99" w14:textId="2D5660C0" w:rsidR="002A73DC" w:rsidRPr="00C64A8B" w:rsidRDefault="002A73DC" w:rsidP="008204CE">
      <w:pPr>
        <w:pStyle w:val="Default"/>
        <w:jc w:val="both"/>
        <w:rPr>
          <w:rFonts w:asciiTheme="minorHAnsi" w:hAnsiTheme="minorHAnsi"/>
          <w:sz w:val="22"/>
          <w:szCs w:val="22"/>
        </w:rPr>
      </w:pPr>
      <w:r w:rsidRPr="00C64A8B">
        <w:rPr>
          <w:rFonts w:asciiTheme="minorHAnsi" w:hAnsiTheme="minorHAnsi"/>
          <w:sz w:val="22"/>
          <w:szCs w:val="22"/>
        </w:rPr>
        <w:t>Monitoring and Evaluation (M&amp;E) is an organized process for collecting and analyzing a program’s results to determine the level at which the program is achieving the goals</w:t>
      </w:r>
      <w:r w:rsidR="008F6E72">
        <w:rPr>
          <w:rFonts w:asciiTheme="minorHAnsi" w:hAnsiTheme="minorHAnsi"/>
          <w:sz w:val="22"/>
          <w:szCs w:val="22"/>
        </w:rPr>
        <w:t xml:space="preserve"> and objectives</w:t>
      </w:r>
      <w:r w:rsidRPr="00C64A8B">
        <w:rPr>
          <w:rFonts w:asciiTheme="minorHAnsi" w:hAnsiTheme="minorHAnsi"/>
          <w:sz w:val="22"/>
          <w:szCs w:val="22"/>
        </w:rPr>
        <w:t xml:space="preserve"> </w:t>
      </w:r>
      <w:r w:rsidR="008F6E72">
        <w:rPr>
          <w:rFonts w:asciiTheme="minorHAnsi" w:hAnsiTheme="minorHAnsi"/>
          <w:sz w:val="22"/>
          <w:szCs w:val="22"/>
        </w:rPr>
        <w:t>identified</w:t>
      </w:r>
      <w:r w:rsidRPr="00C64A8B">
        <w:rPr>
          <w:rFonts w:asciiTheme="minorHAnsi" w:hAnsiTheme="minorHAnsi"/>
          <w:sz w:val="22"/>
          <w:szCs w:val="22"/>
        </w:rPr>
        <w:t xml:space="preserve"> at the beginning of the program. </w:t>
      </w:r>
      <w:r w:rsidR="003E4EB3">
        <w:rPr>
          <w:rFonts w:asciiTheme="minorHAnsi" w:hAnsiTheme="minorHAnsi"/>
          <w:sz w:val="22"/>
          <w:szCs w:val="22"/>
        </w:rPr>
        <w:t xml:space="preserve">This </w:t>
      </w:r>
      <w:r w:rsidRPr="00C64A8B">
        <w:rPr>
          <w:rFonts w:asciiTheme="minorHAnsi" w:hAnsiTheme="minorHAnsi"/>
          <w:sz w:val="22"/>
          <w:szCs w:val="22"/>
        </w:rPr>
        <w:t xml:space="preserve">is tracked through the creation of and reporting on a </w:t>
      </w:r>
      <w:r w:rsidRPr="00C64A8B">
        <w:rPr>
          <w:rFonts w:asciiTheme="minorHAnsi" w:hAnsiTheme="minorHAnsi"/>
          <w:b/>
          <w:sz w:val="22"/>
          <w:szCs w:val="22"/>
        </w:rPr>
        <w:t>Monitoring and Evaluation Plan (M&amp;E Plan).</w:t>
      </w:r>
    </w:p>
    <w:p w14:paraId="317FFA2D" w14:textId="77777777" w:rsidR="002A73DC" w:rsidRDefault="002A73DC" w:rsidP="008204CE">
      <w:pPr>
        <w:pStyle w:val="Default"/>
        <w:jc w:val="both"/>
        <w:rPr>
          <w:rFonts w:ascii="Georgia" w:hAnsi="Georgia" w:cs="Arial"/>
          <w:sz w:val="19"/>
          <w:szCs w:val="19"/>
        </w:rPr>
      </w:pPr>
    </w:p>
    <w:p w14:paraId="15AD6BD7" w14:textId="25D9E082" w:rsidR="00B43D25" w:rsidRPr="008204CE" w:rsidRDefault="00B43D25" w:rsidP="008204CE">
      <w:pPr>
        <w:pStyle w:val="Default"/>
        <w:jc w:val="both"/>
        <w:rPr>
          <w:rFonts w:asciiTheme="minorHAnsi" w:hAnsiTheme="minorHAnsi"/>
          <w:sz w:val="22"/>
          <w:szCs w:val="22"/>
        </w:rPr>
      </w:pPr>
      <w:r w:rsidRPr="00A50A09">
        <w:rPr>
          <w:rFonts w:asciiTheme="minorHAnsi" w:hAnsiTheme="minorHAnsi"/>
          <w:bCs/>
          <w:sz w:val="22"/>
          <w:szCs w:val="22"/>
        </w:rPr>
        <w:t xml:space="preserve">Each </w:t>
      </w:r>
      <w:r w:rsidR="002A73DC">
        <w:rPr>
          <w:rFonts w:asciiTheme="minorHAnsi" w:hAnsiTheme="minorHAnsi"/>
          <w:bCs/>
          <w:sz w:val="22"/>
          <w:szCs w:val="22"/>
        </w:rPr>
        <w:t>M&amp;E Plan</w:t>
      </w:r>
      <w:r w:rsidRPr="00A50A09">
        <w:rPr>
          <w:rFonts w:asciiTheme="minorHAnsi" w:hAnsiTheme="minorHAnsi"/>
          <w:bCs/>
          <w:sz w:val="22"/>
          <w:szCs w:val="22"/>
        </w:rPr>
        <w:t xml:space="preserve"> should contain specific </w:t>
      </w:r>
      <w:r w:rsidR="00DB3FD1">
        <w:rPr>
          <w:rFonts w:asciiTheme="minorHAnsi" w:hAnsiTheme="minorHAnsi"/>
          <w:bCs/>
          <w:sz w:val="22"/>
          <w:szCs w:val="22"/>
        </w:rPr>
        <w:t>activities</w:t>
      </w:r>
      <w:r w:rsidR="008F6E72">
        <w:rPr>
          <w:rFonts w:asciiTheme="minorHAnsi" w:hAnsiTheme="minorHAnsi"/>
          <w:bCs/>
          <w:sz w:val="22"/>
          <w:szCs w:val="22"/>
        </w:rPr>
        <w:t xml:space="preserve"> with corresponding</w:t>
      </w:r>
      <w:r w:rsidR="00DB3FD1">
        <w:rPr>
          <w:rFonts w:asciiTheme="minorHAnsi" w:hAnsiTheme="minorHAnsi"/>
          <w:bCs/>
          <w:sz w:val="22"/>
          <w:szCs w:val="22"/>
        </w:rPr>
        <w:t xml:space="preserve"> </w:t>
      </w:r>
      <w:r w:rsidRPr="00A50A09">
        <w:rPr>
          <w:rFonts w:asciiTheme="minorHAnsi" w:hAnsiTheme="minorHAnsi"/>
          <w:bCs/>
          <w:sz w:val="22"/>
          <w:szCs w:val="22"/>
        </w:rPr>
        <w:t>output indicators and results indicators</w:t>
      </w:r>
      <w:r w:rsidR="008F6E72">
        <w:rPr>
          <w:rFonts w:asciiTheme="minorHAnsi" w:hAnsiTheme="minorHAnsi"/>
          <w:bCs/>
          <w:sz w:val="22"/>
          <w:szCs w:val="22"/>
        </w:rPr>
        <w:t>. Both output indicators and results indicators have</w:t>
      </w:r>
      <w:r w:rsidRPr="00A50A09">
        <w:rPr>
          <w:rFonts w:asciiTheme="minorHAnsi" w:hAnsiTheme="minorHAnsi"/>
          <w:bCs/>
          <w:sz w:val="22"/>
          <w:szCs w:val="22"/>
        </w:rPr>
        <w:t xml:space="preserve"> baselines and targets, data source</w:t>
      </w:r>
      <w:r w:rsidR="008F6E72">
        <w:rPr>
          <w:rFonts w:asciiTheme="minorHAnsi" w:hAnsiTheme="minorHAnsi"/>
          <w:bCs/>
          <w:sz w:val="22"/>
          <w:szCs w:val="22"/>
        </w:rPr>
        <w:t>s</w:t>
      </w:r>
      <w:r w:rsidRPr="00A50A09">
        <w:rPr>
          <w:rFonts w:asciiTheme="minorHAnsi" w:hAnsiTheme="minorHAnsi"/>
          <w:bCs/>
          <w:sz w:val="22"/>
          <w:szCs w:val="22"/>
        </w:rPr>
        <w:t>,</w:t>
      </w:r>
      <w:r w:rsidR="008F6E72">
        <w:rPr>
          <w:rFonts w:asciiTheme="minorHAnsi" w:hAnsiTheme="minorHAnsi"/>
          <w:bCs/>
          <w:sz w:val="22"/>
          <w:szCs w:val="22"/>
        </w:rPr>
        <w:t xml:space="preserve"> disaggregation,</w:t>
      </w:r>
      <w:r w:rsidRPr="00A50A09">
        <w:rPr>
          <w:rFonts w:asciiTheme="minorHAnsi" w:hAnsiTheme="minorHAnsi"/>
          <w:bCs/>
          <w:sz w:val="22"/>
          <w:szCs w:val="22"/>
        </w:rPr>
        <w:t xml:space="preserve"> and frequency of data collection. </w:t>
      </w:r>
      <w:r w:rsidR="00A47985">
        <w:rPr>
          <w:rFonts w:asciiTheme="minorHAnsi" w:hAnsiTheme="minorHAnsi"/>
          <w:sz w:val="22"/>
          <w:szCs w:val="22"/>
        </w:rPr>
        <w:t xml:space="preserve">S/GWI has provided a recommended template for the project M&amp;E Plan. It is not required that the </w:t>
      </w:r>
      <w:r w:rsidR="00442063">
        <w:rPr>
          <w:rFonts w:asciiTheme="minorHAnsi" w:hAnsiTheme="minorHAnsi"/>
          <w:sz w:val="22"/>
          <w:szCs w:val="22"/>
        </w:rPr>
        <w:t>a</w:t>
      </w:r>
      <w:r w:rsidR="00A47985">
        <w:rPr>
          <w:rFonts w:asciiTheme="minorHAnsi" w:hAnsiTheme="minorHAnsi"/>
          <w:sz w:val="22"/>
          <w:szCs w:val="22"/>
        </w:rPr>
        <w:t>pplicant used the attached template</w:t>
      </w:r>
      <w:r w:rsidR="002A73DC">
        <w:rPr>
          <w:rFonts w:asciiTheme="minorHAnsi" w:hAnsiTheme="minorHAnsi"/>
          <w:sz w:val="22"/>
          <w:szCs w:val="22"/>
        </w:rPr>
        <w:t>, but the applicants using their own template should be sure to include all components detailed with the recommended M&amp;E Plan Template</w:t>
      </w:r>
      <w:r w:rsidR="00A47985">
        <w:rPr>
          <w:rFonts w:asciiTheme="minorHAnsi" w:hAnsiTheme="minorHAnsi"/>
          <w:sz w:val="22"/>
          <w:szCs w:val="22"/>
        </w:rPr>
        <w:t>.</w:t>
      </w:r>
      <w:r w:rsidR="002A73DC">
        <w:rPr>
          <w:rFonts w:asciiTheme="minorHAnsi" w:hAnsiTheme="minorHAnsi"/>
          <w:sz w:val="22"/>
          <w:szCs w:val="22"/>
        </w:rPr>
        <w:t xml:space="preserve">  Each component is described in detail below.</w:t>
      </w:r>
    </w:p>
    <w:p w14:paraId="390EC244" w14:textId="77777777" w:rsidR="002D0A80" w:rsidRPr="008204CE" w:rsidRDefault="002D0A80" w:rsidP="008204CE">
      <w:pPr>
        <w:pStyle w:val="Default"/>
        <w:jc w:val="both"/>
        <w:rPr>
          <w:rFonts w:asciiTheme="minorHAnsi" w:hAnsiTheme="minorHAnsi"/>
          <w:sz w:val="22"/>
          <w:szCs w:val="22"/>
        </w:rPr>
      </w:pPr>
    </w:p>
    <w:p w14:paraId="063F7629" w14:textId="3286B0B9" w:rsidR="00901975" w:rsidRPr="00A50A09" w:rsidRDefault="00901975" w:rsidP="002B55BE">
      <w:pPr>
        <w:pStyle w:val="Default"/>
        <w:jc w:val="both"/>
        <w:rPr>
          <w:rFonts w:asciiTheme="minorHAnsi" w:hAnsiTheme="minorHAnsi"/>
          <w:bCs/>
          <w:sz w:val="22"/>
          <w:szCs w:val="22"/>
        </w:rPr>
      </w:pPr>
      <w:r>
        <w:rPr>
          <w:rFonts w:asciiTheme="minorHAnsi" w:hAnsiTheme="minorHAnsi"/>
          <w:b/>
          <w:bCs/>
          <w:i/>
          <w:sz w:val="22"/>
          <w:szCs w:val="22"/>
        </w:rPr>
        <w:t xml:space="preserve">Goals and Objectives: </w:t>
      </w:r>
      <w:r>
        <w:rPr>
          <w:rFonts w:asciiTheme="minorHAnsi" w:hAnsiTheme="minorHAnsi"/>
          <w:bCs/>
          <w:sz w:val="22"/>
          <w:szCs w:val="22"/>
        </w:rPr>
        <w:t xml:space="preserve">Please copy goals and objectives listed in the </w:t>
      </w:r>
      <w:r>
        <w:rPr>
          <w:rFonts w:asciiTheme="minorHAnsi" w:hAnsiTheme="minorHAnsi"/>
          <w:b/>
          <w:bCs/>
          <w:sz w:val="22"/>
          <w:szCs w:val="22"/>
        </w:rPr>
        <w:t>Project Narrative Template</w:t>
      </w:r>
      <w:r w:rsidR="0098234A">
        <w:rPr>
          <w:rFonts w:asciiTheme="minorHAnsi" w:hAnsiTheme="minorHAnsi"/>
          <w:bCs/>
          <w:sz w:val="22"/>
          <w:szCs w:val="22"/>
        </w:rPr>
        <w:t xml:space="preserve">. The guidance for creating goals and objectives is listed in </w:t>
      </w:r>
      <w:r w:rsidR="0098234A" w:rsidRPr="005C0DBC">
        <w:rPr>
          <w:rFonts w:asciiTheme="minorHAnsi" w:hAnsiTheme="minorHAnsi"/>
          <w:bCs/>
          <w:sz w:val="22"/>
          <w:szCs w:val="22"/>
        </w:rPr>
        <w:t>Section 2: Project Approach</w:t>
      </w:r>
      <w:r w:rsidR="00442063">
        <w:rPr>
          <w:rFonts w:asciiTheme="minorHAnsi" w:hAnsiTheme="minorHAnsi"/>
          <w:bCs/>
          <w:sz w:val="22"/>
          <w:szCs w:val="22"/>
        </w:rPr>
        <w:t xml:space="preserve"> of the Project Narrative Template instructions</w:t>
      </w:r>
      <w:r w:rsidR="0098234A">
        <w:rPr>
          <w:rFonts w:asciiTheme="minorHAnsi" w:hAnsiTheme="minorHAnsi"/>
          <w:bCs/>
          <w:sz w:val="22"/>
          <w:szCs w:val="22"/>
        </w:rPr>
        <w:t>.</w:t>
      </w:r>
    </w:p>
    <w:p w14:paraId="4BA4B300" w14:textId="77777777" w:rsidR="0098234A" w:rsidRDefault="0098234A" w:rsidP="002B55BE">
      <w:pPr>
        <w:pStyle w:val="Default"/>
        <w:jc w:val="both"/>
        <w:rPr>
          <w:rFonts w:asciiTheme="minorHAnsi" w:hAnsiTheme="minorHAnsi"/>
          <w:b/>
          <w:bCs/>
          <w:i/>
          <w:sz w:val="22"/>
          <w:szCs w:val="22"/>
        </w:rPr>
      </w:pPr>
    </w:p>
    <w:p w14:paraId="0873D202" w14:textId="77777777" w:rsidR="002B55BE" w:rsidRPr="00A50A09" w:rsidRDefault="002B55BE" w:rsidP="002B55BE">
      <w:pPr>
        <w:pStyle w:val="Default"/>
        <w:jc w:val="both"/>
        <w:rPr>
          <w:rFonts w:asciiTheme="minorHAnsi" w:hAnsiTheme="minorHAnsi"/>
          <w:b/>
          <w:bCs/>
          <w:sz w:val="22"/>
          <w:szCs w:val="22"/>
        </w:rPr>
      </w:pPr>
      <w:r w:rsidRPr="00A50A09">
        <w:rPr>
          <w:rFonts w:asciiTheme="minorHAnsi" w:hAnsiTheme="minorHAnsi"/>
          <w:b/>
          <w:bCs/>
          <w:i/>
          <w:sz w:val="22"/>
          <w:szCs w:val="22"/>
        </w:rPr>
        <w:t>Activities:</w:t>
      </w:r>
      <w:r w:rsidRPr="008204CE">
        <w:rPr>
          <w:rFonts w:asciiTheme="minorHAnsi" w:hAnsiTheme="minorHAnsi"/>
          <w:b/>
          <w:bCs/>
          <w:sz w:val="22"/>
          <w:szCs w:val="22"/>
        </w:rPr>
        <w:t xml:space="preserve"> </w:t>
      </w:r>
      <w:r w:rsidRPr="00A50A09">
        <w:rPr>
          <w:rFonts w:asciiTheme="minorHAnsi" w:hAnsiTheme="minorHAnsi"/>
          <w:iCs/>
          <w:sz w:val="22"/>
          <w:szCs w:val="22"/>
        </w:rPr>
        <w:t xml:space="preserve">For S/GWI projects, there should be </w:t>
      </w:r>
      <w:r w:rsidRPr="00A50A09">
        <w:rPr>
          <w:rFonts w:asciiTheme="minorHAnsi" w:hAnsiTheme="minorHAnsi"/>
          <w:iCs/>
          <w:sz w:val="22"/>
          <w:szCs w:val="22"/>
          <w:u w:val="single"/>
        </w:rPr>
        <w:t xml:space="preserve">at least two </w:t>
      </w:r>
      <w:r w:rsidRPr="00A50A09">
        <w:rPr>
          <w:rFonts w:asciiTheme="minorHAnsi" w:hAnsiTheme="minorHAnsi"/>
          <w:iCs/>
          <w:sz w:val="22"/>
          <w:szCs w:val="22"/>
        </w:rPr>
        <w:t>activities associated with each objective</w:t>
      </w:r>
      <w:r w:rsidRPr="00901975">
        <w:rPr>
          <w:rFonts w:asciiTheme="minorHAnsi" w:hAnsiTheme="minorHAnsi"/>
          <w:sz w:val="22"/>
          <w:szCs w:val="22"/>
        </w:rPr>
        <w:t xml:space="preserve">. </w:t>
      </w:r>
      <w:r w:rsidR="00901975">
        <w:rPr>
          <w:rFonts w:asciiTheme="minorHAnsi" w:hAnsiTheme="minorHAnsi"/>
          <w:sz w:val="22"/>
          <w:szCs w:val="22"/>
        </w:rPr>
        <w:t xml:space="preserve"> </w:t>
      </w:r>
      <w:r w:rsidRPr="008204CE">
        <w:rPr>
          <w:rFonts w:asciiTheme="minorHAnsi" w:hAnsiTheme="minorHAnsi"/>
          <w:sz w:val="22"/>
          <w:szCs w:val="22"/>
        </w:rPr>
        <w:t xml:space="preserve">Activities are the major actions carried out with grant funds during the performance period. They are directly linked to achievement of project objectives and are sufficient to reach those objectives. </w:t>
      </w:r>
    </w:p>
    <w:p w14:paraId="5E4C4362" w14:textId="77777777" w:rsidR="002D2A4D" w:rsidRDefault="002D2A4D" w:rsidP="002B55BE">
      <w:pPr>
        <w:pStyle w:val="Default"/>
        <w:jc w:val="both"/>
        <w:rPr>
          <w:rFonts w:asciiTheme="minorHAnsi" w:hAnsiTheme="minorHAnsi"/>
          <w:sz w:val="22"/>
          <w:szCs w:val="22"/>
        </w:rPr>
      </w:pPr>
    </w:p>
    <w:p w14:paraId="2EC1EA55" w14:textId="77777777" w:rsidR="002B55BE" w:rsidRDefault="002B55BE" w:rsidP="002B55BE">
      <w:pPr>
        <w:pStyle w:val="Default"/>
        <w:jc w:val="both"/>
        <w:rPr>
          <w:rFonts w:asciiTheme="minorHAnsi" w:hAnsiTheme="minorHAnsi"/>
          <w:sz w:val="22"/>
          <w:szCs w:val="22"/>
        </w:rPr>
      </w:pPr>
      <w:r w:rsidRPr="008204CE">
        <w:rPr>
          <w:rFonts w:asciiTheme="minorHAnsi" w:hAnsiTheme="minorHAnsi"/>
          <w:sz w:val="22"/>
          <w:szCs w:val="22"/>
        </w:rPr>
        <w:t xml:space="preserve">Activities should be well-defined in terms of audience, location, duration and cost: </w:t>
      </w:r>
    </w:p>
    <w:p w14:paraId="60478FA6" w14:textId="77777777" w:rsidR="002D2A4D" w:rsidRDefault="002D2A4D" w:rsidP="002B55BE">
      <w:pPr>
        <w:pStyle w:val="Default"/>
        <w:jc w:val="both"/>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5940"/>
        <w:gridCol w:w="3302"/>
      </w:tblGrid>
      <w:tr w:rsidR="002D2A4D" w14:paraId="17790EA9" w14:textId="77777777" w:rsidTr="00442063">
        <w:tc>
          <w:tcPr>
            <w:tcW w:w="5940" w:type="dxa"/>
            <w:shd w:val="clear" w:color="auto" w:fill="DBE5F1" w:themeFill="accent1" w:themeFillTint="33"/>
          </w:tcPr>
          <w:p w14:paraId="345ECC2A" w14:textId="77777777" w:rsidR="002D2A4D" w:rsidRPr="00BF5741" w:rsidRDefault="002D2A4D" w:rsidP="002B55BE">
            <w:pPr>
              <w:pStyle w:val="Default"/>
              <w:jc w:val="both"/>
              <w:rPr>
                <w:rFonts w:asciiTheme="minorHAnsi" w:hAnsiTheme="minorHAnsi"/>
                <w:b/>
                <w:sz w:val="20"/>
                <w:szCs w:val="22"/>
              </w:rPr>
            </w:pPr>
            <w:r w:rsidRPr="00BF5741">
              <w:rPr>
                <w:rFonts w:asciiTheme="minorHAnsi" w:hAnsiTheme="minorHAnsi"/>
                <w:b/>
                <w:sz w:val="20"/>
                <w:szCs w:val="22"/>
              </w:rPr>
              <w:t>Strong Activity Example</w:t>
            </w:r>
          </w:p>
        </w:tc>
        <w:tc>
          <w:tcPr>
            <w:tcW w:w="3302" w:type="dxa"/>
            <w:shd w:val="clear" w:color="auto" w:fill="DBE5F1" w:themeFill="accent1" w:themeFillTint="33"/>
          </w:tcPr>
          <w:p w14:paraId="33CB4093" w14:textId="77777777" w:rsidR="002D2A4D" w:rsidRPr="00BF5741" w:rsidRDefault="002D2A4D" w:rsidP="002B55BE">
            <w:pPr>
              <w:pStyle w:val="Default"/>
              <w:jc w:val="both"/>
              <w:rPr>
                <w:rFonts w:asciiTheme="minorHAnsi" w:hAnsiTheme="minorHAnsi"/>
                <w:b/>
                <w:sz w:val="20"/>
                <w:szCs w:val="22"/>
              </w:rPr>
            </w:pPr>
            <w:r w:rsidRPr="00BF5741">
              <w:rPr>
                <w:rFonts w:asciiTheme="minorHAnsi" w:hAnsiTheme="minorHAnsi"/>
                <w:b/>
                <w:sz w:val="20"/>
                <w:szCs w:val="22"/>
              </w:rPr>
              <w:t>Weak Activity Example</w:t>
            </w:r>
          </w:p>
        </w:tc>
      </w:tr>
      <w:tr w:rsidR="002D2A4D" w14:paraId="09AF9F87" w14:textId="77777777" w:rsidTr="00442063">
        <w:tc>
          <w:tcPr>
            <w:tcW w:w="5940" w:type="dxa"/>
          </w:tcPr>
          <w:p w14:paraId="1A343945" w14:textId="77777777" w:rsidR="002D2A4D" w:rsidRPr="00085A34" w:rsidRDefault="002D2A4D" w:rsidP="002B55BE">
            <w:pPr>
              <w:pStyle w:val="Default"/>
              <w:jc w:val="both"/>
              <w:rPr>
                <w:rFonts w:asciiTheme="minorHAnsi" w:hAnsiTheme="minorHAnsi"/>
                <w:sz w:val="20"/>
                <w:szCs w:val="22"/>
              </w:rPr>
            </w:pPr>
            <w:r w:rsidRPr="00085A34">
              <w:rPr>
                <w:rFonts w:asciiTheme="minorHAnsi" w:hAnsiTheme="minorHAnsi"/>
                <w:sz w:val="20"/>
                <w:szCs w:val="22"/>
              </w:rPr>
              <w:t xml:space="preserve">Conduct two-day training program by Prof. </w:t>
            </w:r>
            <w:proofErr w:type="spellStart"/>
            <w:r w:rsidRPr="00085A34">
              <w:rPr>
                <w:rFonts w:asciiTheme="minorHAnsi" w:hAnsiTheme="minorHAnsi"/>
                <w:sz w:val="20"/>
                <w:szCs w:val="22"/>
              </w:rPr>
              <w:t>Djelloul</w:t>
            </w:r>
            <w:proofErr w:type="spellEnd"/>
            <w:r w:rsidRPr="00085A34">
              <w:rPr>
                <w:rFonts w:asciiTheme="minorHAnsi" w:hAnsiTheme="minorHAnsi"/>
                <w:sz w:val="20"/>
                <w:szCs w:val="22"/>
              </w:rPr>
              <w:t xml:space="preserve"> at the Marrakesh Civic Education Center on municipal elections monitoring process for 25 political science students from the Univer</w:t>
            </w:r>
            <w:r w:rsidR="005C0DBC">
              <w:rPr>
                <w:rFonts w:asciiTheme="minorHAnsi" w:hAnsiTheme="minorHAnsi"/>
                <w:sz w:val="20"/>
                <w:szCs w:val="22"/>
              </w:rPr>
              <w:t>sity of Marrakesh to</w:t>
            </w:r>
            <w:r w:rsidRPr="00085A34">
              <w:rPr>
                <w:rFonts w:asciiTheme="minorHAnsi" w:hAnsiTheme="minorHAnsi"/>
                <w:sz w:val="20"/>
                <w:szCs w:val="22"/>
              </w:rPr>
              <w:t xml:space="preserve"> be completed 30 days before June 19 elections.</w:t>
            </w:r>
          </w:p>
        </w:tc>
        <w:tc>
          <w:tcPr>
            <w:tcW w:w="3302" w:type="dxa"/>
          </w:tcPr>
          <w:p w14:paraId="6085D7AB" w14:textId="77777777" w:rsidR="002D2A4D" w:rsidRPr="00085A34" w:rsidRDefault="002D2A4D" w:rsidP="002B55BE">
            <w:pPr>
              <w:pStyle w:val="Default"/>
              <w:jc w:val="both"/>
              <w:rPr>
                <w:rFonts w:asciiTheme="minorHAnsi" w:hAnsiTheme="minorHAnsi"/>
                <w:sz w:val="20"/>
                <w:szCs w:val="22"/>
              </w:rPr>
            </w:pPr>
            <w:r w:rsidRPr="00085A34">
              <w:rPr>
                <w:rFonts w:asciiTheme="minorHAnsi" w:hAnsiTheme="minorHAnsi"/>
                <w:sz w:val="20"/>
                <w:szCs w:val="22"/>
              </w:rPr>
              <w:t>Election monitoring training.</w:t>
            </w:r>
          </w:p>
        </w:tc>
      </w:tr>
    </w:tbl>
    <w:p w14:paraId="3187C0CE" w14:textId="77777777" w:rsidR="00085A34" w:rsidRDefault="00085A34" w:rsidP="002B55BE">
      <w:pPr>
        <w:jc w:val="both"/>
        <w:rPr>
          <w:rFonts w:asciiTheme="minorHAnsi" w:eastAsiaTheme="minorHAnsi" w:hAnsiTheme="minorHAnsi" w:cs="Calibri"/>
          <w:color w:val="000000"/>
          <w:sz w:val="22"/>
          <w:szCs w:val="22"/>
          <w:lang w:val="en-US"/>
        </w:rPr>
      </w:pPr>
    </w:p>
    <w:p w14:paraId="3FFC729B" w14:textId="77777777" w:rsidR="002B55BE" w:rsidRDefault="002B55BE" w:rsidP="002B55BE">
      <w:pPr>
        <w:jc w:val="both"/>
        <w:rPr>
          <w:rFonts w:asciiTheme="minorHAnsi" w:hAnsiTheme="minorHAnsi"/>
          <w:iCs/>
          <w:sz w:val="22"/>
          <w:szCs w:val="22"/>
        </w:rPr>
      </w:pPr>
      <w:r w:rsidRPr="00A50A09">
        <w:rPr>
          <w:rFonts w:asciiTheme="minorHAnsi" w:hAnsiTheme="minorHAnsi"/>
          <w:iCs/>
          <w:sz w:val="22"/>
          <w:szCs w:val="22"/>
        </w:rPr>
        <w:t>A good activity description designates the person responsible for implementing, defines the activity location, specifies duration of the activity, indicates the number of participants, sets deadlines to be respected, and provides details to justify budget requested.</w:t>
      </w:r>
    </w:p>
    <w:p w14:paraId="52C580FE" w14:textId="77777777" w:rsidR="009434C7" w:rsidRDefault="009434C7" w:rsidP="002B55BE">
      <w:pPr>
        <w:jc w:val="both"/>
        <w:rPr>
          <w:rFonts w:asciiTheme="minorHAnsi" w:hAnsiTheme="minorHAnsi"/>
          <w:iCs/>
          <w:sz w:val="22"/>
          <w:szCs w:val="22"/>
        </w:rPr>
      </w:pPr>
    </w:p>
    <w:p w14:paraId="5BD45E8E" w14:textId="26982E5F" w:rsidR="002D0A80" w:rsidRDefault="00DB3FD1" w:rsidP="008204CE">
      <w:pPr>
        <w:pStyle w:val="Default"/>
        <w:jc w:val="both"/>
        <w:rPr>
          <w:rFonts w:asciiTheme="minorHAnsi" w:hAnsiTheme="minorHAnsi"/>
          <w:sz w:val="22"/>
          <w:szCs w:val="22"/>
        </w:rPr>
      </w:pPr>
      <w:r>
        <w:rPr>
          <w:rFonts w:asciiTheme="minorHAnsi" w:hAnsiTheme="minorHAnsi"/>
          <w:b/>
          <w:bCs/>
          <w:i/>
          <w:sz w:val="22"/>
          <w:szCs w:val="22"/>
        </w:rPr>
        <w:t>Performance Indicators</w:t>
      </w:r>
      <w:r w:rsidR="001A60ED">
        <w:rPr>
          <w:rFonts w:asciiTheme="minorHAnsi" w:hAnsiTheme="minorHAnsi"/>
          <w:b/>
          <w:bCs/>
          <w:i/>
          <w:sz w:val="22"/>
          <w:szCs w:val="22"/>
        </w:rPr>
        <w:t xml:space="preserve">: </w:t>
      </w:r>
      <w:r w:rsidR="00533EC0">
        <w:rPr>
          <w:rFonts w:asciiTheme="minorHAnsi" w:hAnsiTheme="minorHAnsi"/>
          <w:bCs/>
          <w:sz w:val="22"/>
          <w:szCs w:val="22"/>
        </w:rPr>
        <w:t>S/GWI project</w:t>
      </w:r>
      <w:r w:rsidR="005F3953">
        <w:rPr>
          <w:rFonts w:asciiTheme="minorHAnsi" w:hAnsiTheme="minorHAnsi"/>
          <w:bCs/>
          <w:sz w:val="22"/>
          <w:szCs w:val="22"/>
        </w:rPr>
        <w:t>s</w:t>
      </w:r>
      <w:r w:rsidR="00533EC0">
        <w:rPr>
          <w:rFonts w:asciiTheme="minorHAnsi" w:hAnsiTheme="minorHAnsi"/>
          <w:bCs/>
          <w:sz w:val="22"/>
          <w:szCs w:val="22"/>
        </w:rPr>
        <w:t xml:space="preserve"> track two types of </w:t>
      </w:r>
      <w:r w:rsidR="00533EC0">
        <w:rPr>
          <w:rFonts w:asciiTheme="minorHAnsi" w:hAnsiTheme="minorHAnsi"/>
          <w:sz w:val="22"/>
          <w:szCs w:val="22"/>
        </w:rPr>
        <w:t>p</w:t>
      </w:r>
      <w:r w:rsidR="002D0A80" w:rsidRPr="008204CE">
        <w:rPr>
          <w:rFonts w:asciiTheme="minorHAnsi" w:hAnsiTheme="minorHAnsi"/>
          <w:sz w:val="22"/>
          <w:szCs w:val="22"/>
        </w:rPr>
        <w:t>erformance indicators</w:t>
      </w:r>
      <w:r w:rsidR="00C03F20">
        <w:rPr>
          <w:rFonts w:asciiTheme="minorHAnsi" w:hAnsiTheme="minorHAnsi"/>
          <w:sz w:val="22"/>
          <w:szCs w:val="22"/>
        </w:rPr>
        <w:t>,</w:t>
      </w:r>
      <w:r>
        <w:rPr>
          <w:rFonts w:asciiTheme="minorHAnsi" w:hAnsiTheme="minorHAnsi"/>
          <w:sz w:val="22"/>
          <w:szCs w:val="22"/>
        </w:rPr>
        <w:t xml:space="preserve"> </w:t>
      </w:r>
      <w:r w:rsidR="00A30774">
        <w:rPr>
          <w:rFonts w:asciiTheme="minorHAnsi" w:hAnsiTheme="minorHAnsi"/>
          <w:b/>
          <w:sz w:val="22"/>
          <w:szCs w:val="22"/>
        </w:rPr>
        <w:t xml:space="preserve">Results Indicators </w:t>
      </w:r>
      <w:r w:rsidR="00A30774" w:rsidRPr="00533EC0">
        <w:rPr>
          <w:rFonts w:asciiTheme="minorHAnsi" w:hAnsiTheme="minorHAnsi"/>
          <w:sz w:val="22"/>
          <w:szCs w:val="22"/>
        </w:rPr>
        <w:t>and</w:t>
      </w:r>
      <w:r w:rsidR="00A30774">
        <w:rPr>
          <w:rFonts w:asciiTheme="minorHAnsi" w:hAnsiTheme="minorHAnsi"/>
          <w:b/>
          <w:sz w:val="22"/>
          <w:szCs w:val="22"/>
        </w:rPr>
        <w:t xml:space="preserve"> Output Indicators</w:t>
      </w:r>
      <w:r w:rsidR="00533EC0">
        <w:rPr>
          <w:rFonts w:asciiTheme="minorHAnsi" w:hAnsiTheme="minorHAnsi"/>
          <w:sz w:val="22"/>
          <w:szCs w:val="22"/>
        </w:rPr>
        <w:t xml:space="preserve">. Both </w:t>
      </w:r>
      <w:r w:rsidR="002D0A80" w:rsidRPr="008204CE">
        <w:rPr>
          <w:rFonts w:asciiTheme="minorHAnsi" w:hAnsiTheme="minorHAnsi"/>
          <w:sz w:val="22"/>
          <w:szCs w:val="22"/>
        </w:rPr>
        <w:t xml:space="preserve">are used to </w:t>
      </w:r>
      <w:r w:rsidR="00A30774">
        <w:rPr>
          <w:rFonts w:asciiTheme="minorHAnsi" w:hAnsiTheme="minorHAnsi"/>
          <w:sz w:val="22"/>
          <w:szCs w:val="22"/>
        </w:rPr>
        <w:t>observe progress being made towards anticipated results</w:t>
      </w:r>
      <w:r w:rsidR="002D0A80" w:rsidRPr="008204CE">
        <w:rPr>
          <w:rFonts w:asciiTheme="minorHAnsi" w:hAnsiTheme="minorHAnsi"/>
          <w:sz w:val="22"/>
          <w:szCs w:val="22"/>
        </w:rPr>
        <w:t xml:space="preserve">. Performance indicators should be linked to the project’s </w:t>
      </w:r>
      <w:r w:rsidR="00442063">
        <w:rPr>
          <w:rFonts w:asciiTheme="minorHAnsi" w:hAnsiTheme="minorHAnsi"/>
          <w:sz w:val="22"/>
          <w:szCs w:val="22"/>
        </w:rPr>
        <w:t xml:space="preserve">activities and </w:t>
      </w:r>
      <w:r w:rsidR="002D0A80" w:rsidRPr="008204CE">
        <w:rPr>
          <w:rFonts w:asciiTheme="minorHAnsi" w:hAnsiTheme="minorHAnsi"/>
          <w:sz w:val="22"/>
          <w:szCs w:val="22"/>
        </w:rPr>
        <w:t xml:space="preserve">objectives </w:t>
      </w:r>
      <w:r w:rsidR="0070404A">
        <w:rPr>
          <w:rFonts w:asciiTheme="minorHAnsi" w:hAnsiTheme="minorHAnsi"/>
          <w:sz w:val="22"/>
          <w:szCs w:val="22"/>
        </w:rPr>
        <w:t>and are described in more detail below.</w:t>
      </w:r>
      <w:r w:rsidR="002D0A80" w:rsidRPr="008204CE">
        <w:rPr>
          <w:rFonts w:asciiTheme="minorHAnsi" w:hAnsiTheme="minorHAnsi"/>
          <w:sz w:val="22"/>
          <w:szCs w:val="22"/>
        </w:rPr>
        <w:t xml:space="preserve"> </w:t>
      </w:r>
    </w:p>
    <w:p w14:paraId="7D3C4A1E" w14:textId="77777777" w:rsidR="00A30774" w:rsidRDefault="00A30774" w:rsidP="008204CE">
      <w:pPr>
        <w:pStyle w:val="Default"/>
        <w:jc w:val="both"/>
        <w:rPr>
          <w:rFonts w:asciiTheme="minorHAnsi" w:hAnsiTheme="minorHAnsi"/>
          <w:sz w:val="22"/>
          <w:szCs w:val="22"/>
        </w:rPr>
      </w:pPr>
    </w:p>
    <w:p w14:paraId="51BFCFC5" w14:textId="66014690" w:rsidR="00C16BC7" w:rsidRPr="00C16BC7" w:rsidRDefault="00C16BC7" w:rsidP="00C16BC7">
      <w:pPr>
        <w:pStyle w:val="Default"/>
        <w:jc w:val="both"/>
        <w:rPr>
          <w:rFonts w:asciiTheme="minorHAnsi" w:hAnsiTheme="minorHAnsi"/>
          <w:color w:val="auto"/>
          <w:sz w:val="22"/>
          <w:szCs w:val="22"/>
        </w:rPr>
      </w:pPr>
      <w:r w:rsidRPr="00C16BC7">
        <w:rPr>
          <w:rFonts w:asciiTheme="minorHAnsi" w:hAnsiTheme="minorHAnsi"/>
          <w:color w:val="auto"/>
          <w:sz w:val="22"/>
          <w:szCs w:val="22"/>
        </w:rPr>
        <w:t xml:space="preserve">In differentiating between results </w:t>
      </w:r>
      <w:r w:rsidR="00442063">
        <w:rPr>
          <w:rFonts w:asciiTheme="minorHAnsi" w:hAnsiTheme="minorHAnsi"/>
          <w:color w:val="auto"/>
          <w:sz w:val="22"/>
          <w:szCs w:val="22"/>
        </w:rPr>
        <w:t>indicators and</w:t>
      </w:r>
      <w:r w:rsidRPr="00C16BC7">
        <w:rPr>
          <w:rFonts w:asciiTheme="minorHAnsi" w:hAnsiTheme="minorHAnsi"/>
          <w:color w:val="auto"/>
          <w:sz w:val="22"/>
          <w:szCs w:val="22"/>
        </w:rPr>
        <w:t xml:space="preserve"> outputs, it can be useful to think of outputs as tying to activities (e.g., o</w:t>
      </w:r>
      <w:r w:rsidR="00B07B33">
        <w:rPr>
          <w:rFonts w:asciiTheme="minorHAnsi" w:hAnsiTheme="minorHAnsi"/>
          <w:color w:val="auto"/>
          <w:sz w:val="22"/>
          <w:szCs w:val="22"/>
        </w:rPr>
        <w:t>utputs of a training program include the</w:t>
      </w:r>
      <w:r w:rsidRPr="00C16BC7">
        <w:rPr>
          <w:rFonts w:asciiTheme="minorHAnsi" w:hAnsiTheme="minorHAnsi"/>
          <w:color w:val="auto"/>
          <w:sz w:val="22"/>
          <w:szCs w:val="22"/>
        </w:rPr>
        <w:t xml:space="preserve"> number of individuals trained and number</w:t>
      </w:r>
      <w:r w:rsidR="00B07B33">
        <w:rPr>
          <w:rFonts w:asciiTheme="minorHAnsi" w:hAnsiTheme="minorHAnsi"/>
          <w:color w:val="auto"/>
          <w:sz w:val="22"/>
          <w:szCs w:val="22"/>
        </w:rPr>
        <w:t xml:space="preserve"> of training sessions held)</w:t>
      </w:r>
      <w:r w:rsidR="00442063">
        <w:rPr>
          <w:rFonts w:asciiTheme="minorHAnsi" w:hAnsiTheme="minorHAnsi"/>
          <w:color w:val="auto"/>
          <w:sz w:val="22"/>
          <w:szCs w:val="22"/>
        </w:rPr>
        <w:t>. M</w:t>
      </w:r>
      <w:r w:rsidR="00B07B33">
        <w:rPr>
          <w:rFonts w:asciiTheme="minorHAnsi" w:hAnsiTheme="minorHAnsi"/>
          <w:color w:val="auto"/>
          <w:sz w:val="22"/>
          <w:szCs w:val="22"/>
        </w:rPr>
        <w:t>ultiple out</w:t>
      </w:r>
      <w:r w:rsidR="00442063">
        <w:rPr>
          <w:rFonts w:asciiTheme="minorHAnsi" w:hAnsiTheme="minorHAnsi"/>
          <w:color w:val="auto"/>
          <w:sz w:val="22"/>
          <w:szCs w:val="22"/>
        </w:rPr>
        <w:t xml:space="preserve">puts when taken together build to </w:t>
      </w:r>
      <w:r w:rsidRPr="00C16BC7">
        <w:rPr>
          <w:rFonts w:asciiTheme="minorHAnsi" w:hAnsiTheme="minorHAnsi"/>
          <w:color w:val="auto"/>
          <w:sz w:val="22"/>
          <w:szCs w:val="22"/>
        </w:rPr>
        <w:t>achieve a desired result (</w:t>
      </w:r>
      <w:r w:rsidR="00442063" w:rsidRPr="00C16BC7">
        <w:rPr>
          <w:rFonts w:asciiTheme="minorHAnsi" w:hAnsiTheme="minorHAnsi"/>
          <w:color w:val="auto"/>
          <w:sz w:val="22"/>
          <w:szCs w:val="22"/>
        </w:rPr>
        <w:t>e.g.</w:t>
      </w:r>
      <w:r w:rsidRPr="00C16BC7">
        <w:rPr>
          <w:rFonts w:asciiTheme="minorHAnsi" w:hAnsiTheme="minorHAnsi"/>
          <w:color w:val="auto"/>
          <w:sz w:val="22"/>
          <w:szCs w:val="22"/>
        </w:rPr>
        <w:t xml:space="preserve">, two training sessions with 60 people each lead to an overall increase </w:t>
      </w:r>
      <w:r w:rsidR="00B07B33">
        <w:rPr>
          <w:rFonts w:asciiTheme="minorHAnsi" w:hAnsiTheme="minorHAnsi"/>
          <w:color w:val="auto"/>
          <w:sz w:val="22"/>
          <w:szCs w:val="22"/>
        </w:rPr>
        <w:t xml:space="preserve">in knowledge of participants). </w:t>
      </w:r>
      <w:r w:rsidRPr="00C16BC7">
        <w:rPr>
          <w:rFonts w:asciiTheme="minorHAnsi" w:hAnsiTheme="minorHAnsi"/>
          <w:color w:val="auto"/>
          <w:sz w:val="22"/>
          <w:szCs w:val="22"/>
        </w:rPr>
        <w:t xml:space="preserve">Results </w:t>
      </w:r>
      <w:r w:rsidRPr="00C16BC7">
        <w:rPr>
          <w:rFonts w:asciiTheme="minorHAnsi" w:hAnsiTheme="minorHAnsi"/>
          <w:color w:val="auto"/>
          <w:sz w:val="22"/>
          <w:szCs w:val="22"/>
        </w:rPr>
        <w:lastRenderedPageBreak/>
        <w:t xml:space="preserve">are developmentally significant changes that impact the beneficiaries, while outputs are lower-level steps that are essential in achieving results. </w:t>
      </w:r>
    </w:p>
    <w:p w14:paraId="469296C0" w14:textId="77777777" w:rsidR="00C16BC7" w:rsidRPr="00C16BC7" w:rsidRDefault="00C16BC7" w:rsidP="00C16BC7">
      <w:pPr>
        <w:pStyle w:val="Default"/>
        <w:jc w:val="both"/>
        <w:rPr>
          <w:rFonts w:asciiTheme="minorHAnsi" w:hAnsiTheme="minorHAnsi"/>
          <w:color w:val="auto"/>
          <w:sz w:val="22"/>
          <w:szCs w:val="22"/>
        </w:rPr>
      </w:pPr>
    </w:p>
    <w:p w14:paraId="71377AEB" w14:textId="77777777" w:rsidR="00442063" w:rsidRDefault="00C16BC7" w:rsidP="008204CE">
      <w:pPr>
        <w:pStyle w:val="Default"/>
        <w:jc w:val="both"/>
        <w:rPr>
          <w:rFonts w:asciiTheme="minorHAnsi" w:hAnsiTheme="minorHAnsi"/>
          <w:color w:val="auto"/>
          <w:sz w:val="22"/>
          <w:szCs w:val="22"/>
        </w:rPr>
      </w:pPr>
      <w:r w:rsidRPr="00C16BC7">
        <w:rPr>
          <w:rFonts w:asciiTheme="minorHAnsi" w:hAnsiTheme="minorHAnsi"/>
          <w:color w:val="auto"/>
          <w:sz w:val="22"/>
          <w:szCs w:val="22"/>
        </w:rPr>
        <w:t>Measures should be in quantifiable terms and clearly defined. Qualitative indicators are acceptable if they provide a reliable means to measure a particular phenomenon or attribute.</w:t>
      </w:r>
    </w:p>
    <w:p w14:paraId="78568481" w14:textId="77777777" w:rsidR="002D0A80" w:rsidRPr="008204CE" w:rsidRDefault="002D0A80">
      <w:pPr>
        <w:pStyle w:val="Default"/>
        <w:jc w:val="both"/>
        <w:rPr>
          <w:rFonts w:asciiTheme="minorHAnsi" w:hAnsiTheme="minorHAnsi"/>
          <w:sz w:val="22"/>
          <w:szCs w:val="22"/>
        </w:rPr>
      </w:pPr>
    </w:p>
    <w:p w14:paraId="2A264402" w14:textId="4C864E26" w:rsidR="00C03F20" w:rsidRDefault="002D0A80" w:rsidP="00A50A09">
      <w:pPr>
        <w:pStyle w:val="Default"/>
        <w:jc w:val="both"/>
        <w:rPr>
          <w:rFonts w:asciiTheme="minorHAnsi" w:hAnsiTheme="minorHAnsi"/>
          <w:sz w:val="22"/>
          <w:szCs w:val="22"/>
        </w:rPr>
      </w:pPr>
      <w:r w:rsidRPr="00901975">
        <w:rPr>
          <w:rFonts w:asciiTheme="minorHAnsi" w:hAnsiTheme="minorHAnsi"/>
          <w:b/>
          <w:bCs/>
          <w:sz w:val="22"/>
          <w:szCs w:val="22"/>
        </w:rPr>
        <w:t>Results</w:t>
      </w:r>
      <w:r w:rsidR="00C57708">
        <w:rPr>
          <w:rFonts w:asciiTheme="minorHAnsi" w:hAnsiTheme="minorHAnsi"/>
          <w:b/>
          <w:bCs/>
          <w:sz w:val="22"/>
          <w:szCs w:val="22"/>
        </w:rPr>
        <w:t xml:space="preserve"> I</w:t>
      </w:r>
      <w:r w:rsidRPr="00901975">
        <w:rPr>
          <w:rFonts w:asciiTheme="minorHAnsi" w:hAnsiTheme="minorHAnsi"/>
          <w:b/>
          <w:bCs/>
          <w:sz w:val="22"/>
          <w:szCs w:val="22"/>
        </w:rPr>
        <w:t>ndicators</w:t>
      </w:r>
      <w:r w:rsidRPr="008204CE">
        <w:rPr>
          <w:rFonts w:asciiTheme="minorHAnsi" w:hAnsiTheme="minorHAnsi"/>
          <w:sz w:val="22"/>
          <w:szCs w:val="22"/>
        </w:rPr>
        <w:t xml:space="preserve"> measure the extent to which a project objective is being achieved. </w:t>
      </w:r>
      <w:r w:rsidR="00CB611E">
        <w:rPr>
          <w:rFonts w:asciiTheme="minorHAnsi" w:hAnsiTheme="minorHAnsi"/>
          <w:sz w:val="22"/>
          <w:szCs w:val="22"/>
        </w:rPr>
        <w:t xml:space="preserve">Results indicators often measure change (e.g., change in knowledge of participants, number of women who voted in last election (compared to previous election), change in percent of women in workforce). </w:t>
      </w:r>
      <w:r w:rsidR="001A60ED" w:rsidRPr="00AD507F">
        <w:rPr>
          <w:rFonts w:asciiTheme="minorHAnsi" w:hAnsiTheme="minorHAnsi"/>
          <w:iCs/>
          <w:sz w:val="22"/>
          <w:szCs w:val="22"/>
        </w:rPr>
        <w:t xml:space="preserve">Each objective listed must have </w:t>
      </w:r>
      <w:r w:rsidR="001A60ED" w:rsidRPr="00AD507F">
        <w:rPr>
          <w:rFonts w:asciiTheme="minorHAnsi" w:hAnsiTheme="minorHAnsi"/>
          <w:iCs/>
          <w:sz w:val="22"/>
          <w:szCs w:val="22"/>
          <w:u w:val="single"/>
        </w:rPr>
        <w:t xml:space="preserve">at least one </w:t>
      </w:r>
      <w:r w:rsidR="001A60ED" w:rsidRPr="00AD507F">
        <w:rPr>
          <w:rFonts w:asciiTheme="minorHAnsi" w:hAnsiTheme="minorHAnsi"/>
          <w:iCs/>
          <w:sz w:val="22"/>
          <w:szCs w:val="22"/>
        </w:rPr>
        <w:t>results indicato</w:t>
      </w:r>
      <w:r w:rsidR="001A60ED">
        <w:rPr>
          <w:rFonts w:asciiTheme="minorHAnsi" w:hAnsiTheme="minorHAnsi"/>
          <w:iCs/>
          <w:sz w:val="22"/>
          <w:szCs w:val="22"/>
        </w:rPr>
        <w:t xml:space="preserve">r. </w:t>
      </w:r>
      <w:r w:rsidRPr="008204CE">
        <w:rPr>
          <w:rFonts w:asciiTheme="minorHAnsi" w:hAnsiTheme="minorHAnsi"/>
          <w:sz w:val="22"/>
          <w:szCs w:val="22"/>
        </w:rPr>
        <w:t>Results indicators should answer the question, “</w:t>
      </w:r>
      <w:r w:rsidRPr="009204E5">
        <w:rPr>
          <w:rFonts w:asciiTheme="minorHAnsi" w:hAnsiTheme="minorHAnsi"/>
          <w:i/>
          <w:sz w:val="22"/>
          <w:szCs w:val="22"/>
        </w:rPr>
        <w:t>How will we know achievement when we see it?</w:t>
      </w:r>
      <w:r w:rsidRPr="008204CE">
        <w:rPr>
          <w:rFonts w:asciiTheme="minorHAnsi" w:hAnsiTheme="minorHAnsi"/>
          <w:sz w:val="22"/>
          <w:szCs w:val="22"/>
        </w:rPr>
        <w:t xml:space="preserve">” </w:t>
      </w:r>
    </w:p>
    <w:p w14:paraId="190BDB9E" w14:textId="77777777" w:rsidR="00486298" w:rsidRDefault="00486298" w:rsidP="00A50A09">
      <w:pPr>
        <w:pStyle w:val="Default"/>
        <w:jc w:val="both"/>
        <w:rPr>
          <w:rFonts w:asciiTheme="minorHAnsi" w:hAnsiTheme="minorHAnsi"/>
          <w:sz w:val="22"/>
          <w:szCs w:val="22"/>
        </w:rPr>
      </w:pPr>
    </w:p>
    <w:tbl>
      <w:tblPr>
        <w:tblStyle w:val="TableGrid"/>
        <w:tblW w:w="9337" w:type="dxa"/>
        <w:tblInd w:w="108" w:type="dxa"/>
        <w:tblLook w:val="04A0" w:firstRow="1" w:lastRow="0" w:firstColumn="1" w:lastColumn="0" w:noHBand="0" w:noVBand="1"/>
      </w:tblPr>
      <w:tblGrid>
        <w:gridCol w:w="9337"/>
      </w:tblGrid>
      <w:tr w:rsidR="00486298" w:rsidRPr="00677929" w14:paraId="2F890031" w14:textId="77777777" w:rsidTr="0039797E">
        <w:tc>
          <w:tcPr>
            <w:tcW w:w="9337" w:type="dxa"/>
            <w:shd w:val="clear" w:color="auto" w:fill="DBE5F1" w:themeFill="accent1" w:themeFillTint="33"/>
            <w:vAlign w:val="center"/>
          </w:tcPr>
          <w:p w14:paraId="76F4FC89" w14:textId="77777777" w:rsidR="00486298" w:rsidRPr="00677929" w:rsidRDefault="00486298" w:rsidP="00085A34">
            <w:pPr>
              <w:pStyle w:val="Default"/>
              <w:rPr>
                <w:rFonts w:asciiTheme="minorHAnsi" w:hAnsiTheme="minorHAnsi"/>
                <w:b/>
                <w:sz w:val="20"/>
                <w:szCs w:val="20"/>
              </w:rPr>
            </w:pPr>
            <w:r w:rsidRPr="00677929">
              <w:rPr>
                <w:rFonts w:asciiTheme="minorHAnsi" w:hAnsiTheme="minorHAnsi"/>
                <w:b/>
                <w:sz w:val="20"/>
                <w:szCs w:val="20"/>
              </w:rPr>
              <w:t>Results Indicator</w:t>
            </w:r>
            <w:r>
              <w:rPr>
                <w:rFonts w:asciiTheme="minorHAnsi" w:hAnsiTheme="minorHAnsi"/>
                <w:b/>
                <w:sz w:val="20"/>
                <w:szCs w:val="20"/>
              </w:rPr>
              <w:t>s</w:t>
            </w:r>
          </w:p>
        </w:tc>
      </w:tr>
      <w:tr w:rsidR="00486298" w:rsidRPr="00677929" w14:paraId="6760BD1C" w14:textId="77777777" w:rsidTr="00442063">
        <w:trPr>
          <w:trHeight w:val="296"/>
        </w:trPr>
        <w:tc>
          <w:tcPr>
            <w:tcW w:w="9337" w:type="dxa"/>
            <w:vAlign w:val="center"/>
          </w:tcPr>
          <w:p w14:paraId="35D92B59" w14:textId="77777777" w:rsidR="00486298" w:rsidRPr="00E7232B" w:rsidRDefault="00486298" w:rsidP="00085A34">
            <w:pPr>
              <w:autoSpaceDE w:val="0"/>
              <w:autoSpaceDN w:val="0"/>
              <w:adjustRightInd w:val="0"/>
              <w:rPr>
                <w:rFonts w:ascii="Calibri" w:hAnsi="Calibri" w:cs="Arial"/>
                <w:bCs/>
                <w:sz w:val="20"/>
                <w:szCs w:val="20"/>
              </w:rPr>
            </w:pPr>
            <w:r w:rsidRPr="00085A34">
              <w:rPr>
                <w:rFonts w:ascii="Calibri" w:hAnsi="Calibri" w:cs="Arial"/>
                <w:bCs/>
                <w:sz w:val="20"/>
                <w:szCs w:val="20"/>
              </w:rPr>
              <w:t>Change i</w:t>
            </w:r>
            <w:r w:rsidR="00D43811">
              <w:rPr>
                <w:rFonts w:ascii="Calibri" w:hAnsi="Calibri" w:cs="Arial"/>
                <w:bCs/>
                <w:sz w:val="20"/>
                <w:szCs w:val="20"/>
              </w:rPr>
              <w:t>n the number of university students participating in the municipal elections monitoring process</w:t>
            </w:r>
          </w:p>
        </w:tc>
      </w:tr>
    </w:tbl>
    <w:p w14:paraId="0543DBD4" w14:textId="77777777" w:rsidR="002D0A80" w:rsidRDefault="002D0A80" w:rsidP="008204CE">
      <w:pPr>
        <w:pStyle w:val="Default"/>
        <w:jc w:val="both"/>
        <w:rPr>
          <w:rFonts w:asciiTheme="minorHAnsi" w:hAnsiTheme="minorHAnsi" w:cs="Courier New"/>
          <w:sz w:val="22"/>
          <w:szCs w:val="22"/>
        </w:rPr>
      </w:pPr>
    </w:p>
    <w:p w14:paraId="33582698" w14:textId="38F46B36" w:rsidR="002D0A80" w:rsidRDefault="002D0A80" w:rsidP="00A50A09">
      <w:pPr>
        <w:pStyle w:val="Default"/>
        <w:jc w:val="both"/>
        <w:rPr>
          <w:rFonts w:asciiTheme="minorHAnsi" w:hAnsiTheme="minorHAnsi"/>
          <w:sz w:val="22"/>
          <w:szCs w:val="22"/>
        </w:rPr>
      </w:pPr>
      <w:r w:rsidRPr="008204CE">
        <w:rPr>
          <w:rFonts w:asciiTheme="minorHAnsi" w:hAnsiTheme="minorHAnsi"/>
          <w:b/>
          <w:bCs/>
          <w:sz w:val="22"/>
          <w:szCs w:val="22"/>
        </w:rPr>
        <w:t xml:space="preserve">Output indicators </w:t>
      </w:r>
      <w:r w:rsidRPr="008204CE">
        <w:rPr>
          <w:rFonts w:asciiTheme="minorHAnsi" w:hAnsiTheme="minorHAnsi"/>
          <w:sz w:val="22"/>
          <w:szCs w:val="22"/>
        </w:rPr>
        <w:t xml:space="preserve">do not measure change. They instead measure the products of project </w:t>
      </w:r>
      <w:proofErr w:type="gramStart"/>
      <w:r w:rsidRPr="008204CE">
        <w:rPr>
          <w:rFonts w:asciiTheme="minorHAnsi" w:hAnsiTheme="minorHAnsi"/>
          <w:sz w:val="22"/>
          <w:szCs w:val="22"/>
        </w:rPr>
        <w:t>activities .</w:t>
      </w:r>
      <w:proofErr w:type="gramEnd"/>
      <w:r w:rsidRPr="008204CE">
        <w:rPr>
          <w:rFonts w:asciiTheme="minorHAnsi" w:hAnsiTheme="minorHAnsi"/>
          <w:sz w:val="22"/>
          <w:szCs w:val="22"/>
        </w:rPr>
        <w:t xml:space="preserve"> </w:t>
      </w:r>
      <w:r w:rsidR="00901975">
        <w:rPr>
          <w:rFonts w:asciiTheme="minorHAnsi" w:hAnsiTheme="minorHAnsi" w:cs="Courier New"/>
          <w:sz w:val="22"/>
          <w:szCs w:val="22"/>
        </w:rPr>
        <w:t xml:space="preserve">Example: </w:t>
      </w:r>
      <w:r w:rsidRPr="008204CE">
        <w:rPr>
          <w:rFonts w:asciiTheme="minorHAnsi" w:hAnsiTheme="minorHAnsi"/>
          <w:i/>
          <w:iCs/>
          <w:sz w:val="22"/>
          <w:szCs w:val="22"/>
        </w:rPr>
        <w:t xml:space="preserve">Number of training sessions held </w:t>
      </w:r>
      <w:r w:rsidRPr="008204CE">
        <w:rPr>
          <w:rFonts w:asciiTheme="minorHAnsi" w:hAnsiTheme="minorHAnsi"/>
          <w:sz w:val="22"/>
          <w:szCs w:val="22"/>
        </w:rPr>
        <w:t>(product of activity, no change)</w:t>
      </w:r>
    </w:p>
    <w:p w14:paraId="57CD65B1" w14:textId="77777777" w:rsidR="00486298" w:rsidRDefault="00486298" w:rsidP="00A50A09">
      <w:pPr>
        <w:pStyle w:val="Default"/>
        <w:jc w:val="both"/>
        <w:rPr>
          <w:rFonts w:asciiTheme="minorHAnsi" w:hAnsiTheme="minorHAnsi"/>
          <w:sz w:val="22"/>
          <w:szCs w:val="22"/>
        </w:rPr>
      </w:pPr>
    </w:p>
    <w:tbl>
      <w:tblPr>
        <w:tblStyle w:val="TableGrid"/>
        <w:tblW w:w="9337" w:type="dxa"/>
        <w:tblInd w:w="108" w:type="dxa"/>
        <w:tblLook w:val="04A0" w:firstRow="1" w:lastRow="0" w:firstColumn="1" w:lastColumn="0" w:noHBand="0" w:noVBand="1"/>
      </w:tblPr>
      <w:tblGrid>
        <w:gridCol w:w="3667"/>
        <w:gridCol w:w="5670"/>
      </w:tblGrid>
      <w:tr w:rsidR="00486298" w:rsidRPr="00677929" w14:paraId="2D0DF58C" w14:textId="77777777" w:rsidTr="0039797E">
        <w:trPr>
          <w:tblHeader/>
        </w:trPr>
        <w:tc>
          <w:tcPr>
            <w:tcW w:w="3667" w:type="dxa"/>
            <w:shd w:val="clear" w:color="auto" w:fill="DBE5F1" w:themeFill="accent1" w:themeFillTint="33"/>
            <w:vAlign w:val="center"/>
          </w:tcPr>
          <w:p w14:paraId="7DC31449" w14:textId="77777777" w:rsidR="00486298" w:rsidRPr="00677929" w:rsidRDefault="00486298" w:rsidP="000516C1">
            <w:pPr>
              <w:pStyle w:val="Default"/>
              <w:rPr>
                <w:rFonts w:asciiTheme="minorHAnsi" w:hAnsiTheme="minorHAnsi"/>
                <w:b/>
                <w:sz w:val="20"/>
                <w:szCs w:val="20"/>
              </w:rPr>
            </w:pPr>
            <w:r>
              <w:rPr>
                <w:rFonts w:asciiTheme="minorHAnsi" w:hAnsiTheme="minorHAnsi"/>
                <w:b/>
                <w:sz w:val="20"/>
                <w:szCs w:val="20"/>
              </w:rPr>
              <w:t>Activity</w:t>
            </w:r>
          </w:p>
        </w:tc>
        <w:tc>
          <w:tcPr>
            <w:tcW w:w="5670" w:type="dxa"/>
            <w:shd w:val="clear" w:color="auto" w:fill="DBE5F1" w:themeFill="accent1" w:themeFillTint="33"/>
            <w:vAlign w:val="center"/>
          </w:tcPr>
          <w:p w14:paraId="3FEE1E52" w14:textId="77777777" w:rsidR="00486298" w:rsidRDefault="00486298" w:rsidP="000516C1">
            <w:pPr>
              <w:pStyle w:val="Default"/>
              <w:rPr>
                <w:rFonts w:asciiTheme="minorHAnsi" w:hAnsiTheme="minorHAnsi"/>
                <w:b/>
                <w:sz w:val="20"/>
                <w:szCs w:val="20"/>
              </w:rPr>
            </w:pPr>
            <w:r>
              <w:rPr>
                <w:rFonts w:asciiTheme="minorHAnsi" w:hAnsiTheme="minorHAnsi"/>
                <w:b/>
                <w:sz w:val="20"/>
                <w:szCs w:val="20"/>
              </w:rPr>
              <w:t>Output Indicators</w:t>
            </w:r>
          </w:p>
        </w:tc>
      </w:tr>
      <w:tr w:rsidR="00D43811" w:rsidRPr="00677929" w14:paraId="36C83D67" w14:textId="77777777" w:rsidTr="0039797E">
        <w:trPr>
          <w:trHeight w:val="852"/>
        </w:trPr>
        <w:tc>
          <w:tcPr>
            <w:tcW w:w="3667" w:type="dxa"/>
            <w:vMerge w:val="restart"/>
            <w:vAlign w:val="center"/>
          </w:tcPr>
          <w:p w14:paraId="0B91D9D3" w14:textId="77777777" w:rsidR="00D43811" w:rsidRPr="000516C1" w:rsidRDefault="00D43811">
            <w:pPr>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Conduct two-day training program by </w:t>
            </w:r>
            <w:proofErr w:type="spellStart"/>
            <w:r>
              <w:rPr>
                <w:rFonts w:asciiTheme="minorHAnsi" w:hAnsiTheme="minorHAnsi" w:cs="Arial"/>
                <w:bCs/>
                <w:sz w:val="20"/>
                <w:szCs w:val="20"/>
              </w:rPr>
              <w:t>Prof.</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Djelloul</w:t>
            </w:r>
            <w:proofErr w:type="spellEnd"/>
            <w:r>
              <w:rPr>
                <w:rFonts w:asciiTheme="minorHAnsi" w:hAnsiTheme="minorHAnsi" w:cs="Arial"/>
                <w:bCs/>
                <w:sz w:val="20"/>
                <w:szCs w:val="20"/>
              </w:rPr>
              <w:t xml:space="preserve"> at the Marrakesh Civic Education Center on municipal elections monitoring process for 25 political science students from the University of Marrakesh to be completed 30 days before the June 19 elections.</w:t>
            </w:r>
          </w:p>
        </w:tc>
        <w:tc>
          <w:tcPr>
            <w:tcW w:w="5670" w:type="dxa"/>
            <w:vAlign w:val="center"/>
          </w:tcPr>
          <w:p w14:paraId="755E1E95" w14:textId="77777777" w:rsidR="00D43811" w:rsidRPr="000516C1" w:rsidRDefault="00D43811">
            <w:pPr>
              <w:autoSpaceDE w:val="0"/>
              <w:autoSpaceDN w:val="0"/>
              <w:adjustRightInd w:val="0"/>
              <w:rPr>
                <w:rFonts w:asciiTheme="minorHAnsi" w:hAnsiTheme="minorHAnsi" w:cs="Arial"/>
                <w:bCs/>
                <w:sz w:val="20"/>
                <w:szCs w:val="20"/>
              </w:rPr>
            </w:pPr>
            <w:r>
              <w:rPr>
                <w:rFonts w:asciiTheme="minorHAnsi" w:hAnsiTheme="minorHAnsi" w:cs="Arial"/>
                <w:bCs/>
                <w:sz w:val="20"/>
                <w:szCs w:val="20"/>
              </w:rPr>
              <w:t>Number of students trained on the municipal elections monitoring process</w:t>
            </w:r>
          </w:p>
        </w:tc>
      </w:tr>
      <w:tr w:rsidR="00D43811" w:rsidRPr="00677929" w14:paraId="6CF09F92" w14:textId="77777777" w:rsidTr="0039797E">
        <w:trPr>
          <w:trHeight w:val="852"/>
        </w:trPr>
        <w:tc>
          <w:tcPr>
            <w:tcW w:w="3667" w:type="dxa"/>
            <w:vMerge/>
            <w:vAlign w:val="center"/>
          </w:tcPr>
          <w:p w14:paraId="3AE87B40" w14:textId="77777777" w:rsidR="00D43811" w:rsidRDefault="00D43811">
            <w:pPr>
              <w:autoSpaceDE w:val="0"/>
              <w:autoSpaceDN w:val="0"/>
              <w:adjustRightInd w:val="0"/>
              <w:rPr>
                <w:rFonts w:asciiTheme="minorHAnsi" w:hAnsiTheme="minorHAnsi" w:cs="Arial"/>
                <w:bCs/>
                <w:sz w:val="20"/>
                <w:szCs w:val="20"/>
              </w:rPr>
            </w:pPr>
          </w:p>
        </w:tc>
        <w:tc>
          <w:tcPr>
            <w:tcW w:w="5670" w:type="dxa"/>
            <w:vAlign w:val="center"/>
          </w:tcPr>
          <w:p w14:paraId="03CD1022" w14:textId="77777777" w:rsidR="00D43811" w:rsidRPr="000516C1" w:rsidRDefault="00D43811">
            <w:pPr>
              <w:autoSpaceDE w:val="0"/>
              <w:autoSpaceDN w:val="0"/>
              <w:adjustRightInd w:val="0"/>
              <w:rPr>
                <w:rFonts w:asciiTheme="minorHAnsi" w:hAnsiTheme="minorHAnsi" w:cs="Arial"/>
                <w:bCs/>
                <w:sz w:val="20"/>
                <w:szCs w:val="20"/>
              </w:rPr>
            </w:pPr>
            <w:r>
              <w:rPr>
                <w:rFonts w:asciiTheme="minorHAnsi" w:hAnsiTheme="minorHAnsi" w:cs="Arial"/>
                <w:bCs/>
                <w:sz w:val="20"/>
                <w:szCs w:val="20"/>
              </w:rPr>
              <w:t>Number of training modules provided</w:t>
            </w:r>
          </w:p>
        </w:tc>
      </w:tr>
    </w:tbl>
    <w:p w14:paraId="66269F38" w14:textId="77777777" w:rsidR="002D0A80" w:rsidRPr="008204CE" w:rsidRDefault="002D0A80" w:rsidP="008204CE">
      <w:pPr>
        <w:pStyle w:val="Default"/>
        <w:jc w:val="both"/>
        <w:rPr>
          <w:rFonts w:asciiTheme="minorHAnsi" w:hAnsiTheme="minorHAnsi"/>
          <w:sz w:val="22"/>
          <w:szCs w:val="22"/>
        </w:rPr>
      </w:pPr>
    </w:p>
    <w:p w14:paraId="72B718DB" w14:textId="77777777" w:rsidR="00B43D25" w:rsidRDefault="00901975" w:rsidP="008204CE">
      <w:pPr>
        <w:pStyle w:val="Default"/>
        <w:jc w:val="both"/>
        <w:rPr>
          <w:rFonts w:asciiTheme="minorHAnsi" w:hAnsiTheme="minorHAnsi"/>
          <w:sz w:val="22"/>
          <w:szCs w:val="22"/>
        </w:rPr>
      </w:pPr>
      <w:r w:rsidRPr="00AD507F">
        <w:rPr>
          <w:rFonts w:asciiTheme="minorHAnsi" w:hAnsiTheme="minorHAnsi"/>
          <w:b/>
          <w:bCs/>
          <w:i/>
          <w:sz w:val="22"/>
          <w:szCs w:val="22"/>
        </w:rPr>
        <w:t>Baselines and Targets:</w:t>
      </w:r>
      <w:r w:rsidRPr="008204CE">
        <w:rPr>
          <w:rFonts w:asciiTheme="minorHAnsi" w:hAnsiTheme="minorHAnsi"/>
          <w:b/>
          <w:bCs/>
          <w:sz w:val="22"/>
          <w:szCs w:val="22"/>
        </w:rPr>
        <w:t xml:space="preserve"> </w:t>
      </w:r>
      <w:r w:rsidR="002D0A80" w:rsidRPr="008204CE">
        <w:rPr>
          <w:rFonts w:asciiTheme="minorHAnsi" w:hAnsiTheme="minorHAnsi"/>
          <w:sz w:val="22"/>
          <w:szCs w:val="22"/>
        </w:rPr>
        <w:t>Besides defining the performance indicators in the M&amp;E plan, it is also important to set</w:t>
      </w:r>
      <w:r>
        <w:rPr>
          <w:rFonts w:asciiTheme="minorHAnsi" w:hAnsiTheme="minorHAnsi"/>
          <w:sz w:val="22"/>
          <w:szCs w:val="22"/>
        </w:rPr>
        <w:t xml:space="preserve"> </w:t>
      </w:r>
      <w:r w:rsidR="002D0A80" w:rsidRPr="008204CE">
        <w:rPr>
          <w:rFonts w:asciiTheme="minorHAnsi" w:hAnsiTheme="minorHAnsi"/>
          <w:sz w:val="22"/>
          <w:szCs w:val="22"/>
        </w:rPr>
        <w:t>baselines and targets for each indicator and describe the methodology for measuring the performance indicators (e.g., pre- and post-test surveys, focus groups, interviews, etc.), including the data source (e.g., training sign-in sheets, website hits, survey data) and the frequency of measurement (e.g., after each workshop, quarterly, annually).</w:t>
      </w:r>
      <w:r>
        <w:rPr>
          <w:rFonts w:asciiTheme="minorHAnsi" w:hAnsiTheme="minorHAnsi"/>
          <w:sz w:val="22"/>
          <w:szCs w:val="22"/>
        </w:rPr>
        <w:t xml:space="preserve"> </w:t>
      </w:r>
      <w:r w:rsidRPr="00AD507F">
        <w:rPr>
          <w:rFonts w:asciiTheme="minorHAnsi" w:hAnsiTheme="minorHAnsi"/>
          <w:iCs/>
          <w:sz w:val="22"/>
          <w:szCs w:val="22"/>
        </w:rPr>
        <w:t xml:space="preserve">Baselines and targets must be specified for each indicator included in the M&amp;E plan. </w:t>
      </w:r>
    </w:p>
    <w:p w14:paraId="754190E0" w14:textId="77777777" w:rsidR="00901975" w:rsidRPr="008204CE" w:rsidRDefault="00901975" w:rsidP="008204CE">
      <w:pPr>
        <w:pStyle w:val="Default"/>
        <w:jc w:val="both"/>
        <w:rPr>
          <w:rFonts w:asciiTheme="minorHAnsi" w:hAnsiTheme="minorHAnsi"/>
          <w:sz w:val="22"/>
          <w:szCs w:val="22"/>
        </w:rPr>
      </w:pPr>
    </w:p>
    <w:p w14:paraId="6F5FE35F" w14:textId="15F3D099" w:rsidR="002D0A80" w:rsidRPr="008204CE" w:rsidRDefault="00901975" w:rsidP="008204CE">
      <w:pPr>
        <w:pStyle w:val="Default"/>
        <w:jc w:val="both"/>
        <w:rPr>
          <w:rFonts w:asciiTheme="minorHAnsi" w:hAnsiTheme="minorHAnsi"/>
          <w:sz w:val="22"/>
          <w:szCs w:val="22"/>
        </w:rPr>
      </w:pPr>
      <w:r w:rsidRPr="00A50A09">
        <w:rPr>
          <w:rFonts w:asciiTheme="minorHAnsi" w:hAnsiTheme="minorHAnsi"/>
          <w:bCs/>
          <w:sz w:val="22"/>
          <w:szCs w:val="22"/>
        </w:rPr>
        <w:t>A</w:t>
      </w:r>
      <w:r>
        <w:rPr>
          <w:rFonts w:asciiTheme="minorHAnsi" w:hAnsiTheme="minorHAnsi"/>
          <w:b/>
          <w:bCs/>
          <w:sz w:val="22"/>
          <w:szCs w:val="22"/>
        </w:rPr>
        <w:t xml:space="preserve"> </w:t>
      </w:r>
      <w:r w:rsidR="002D0A80" w:rsidRPr="008204CE">
        <w:rPr>
          <w:rFonts w:asciiTheme="minorHAnsi" w:hAnsiTheme="minorHAnsi"/>
          <w:b/>
          <w:bCs/>
          <w:sz w:val="22"/>
          <w:szCs w:val="22"/>
        </w:rPr>
        <w:t xml:space="preserve">Baseline </w:t>
      </w:r>
      <w:r w:rsidR="002D0A80" w:rsidRPr="008204CE">
        <w:rPr>
          <w:rFonts w:asciiTheme="minorHAnsi" w:hAnsiTheme="minorHAnsi"/>
          <w:sz w:val="22"/>
          <w:szCs w:val="22"/>
        </w:rPr>
        <w:t xml:space="preserve">measure for an indicator </w:t>
      </w:r>
      <w:r w:rsidR="00A47985">
        <w:rPr>
          <w:rFonts w:asciiTheme="minorHAnsi" w:hAnsiTheme="minorHAnsi"/>
          <w:sz w:val="22"/>
          <w:szCs w:val="22"/>
        </w:rPr>
        <w:t>is</w:t>
      </w:r>
      <w:r w:rsidR="00A47985" w:rsidRPr="008204CE">
        <w:rPr>
          <w:rFonts w:asciiTheme="minorHAnsi" w:hAnsiTheme="minorHAnsi"/>
          <w:sz w:val="22"/>
          <w:szCs w:val="22"/>
        </w:rPr>
        <w:t xml:space="preserve"> </w:t>
      </w:r>
      <w:r w:rsidR="002D0A80" w:rsidRPr="008204CE">
        <w:rPr>
          <w:rFonts w:asciiTheme="minorHAnsi" w:hAnsiTheme="minorHAnsi"/>
          <w:sz w:val="22"/>
          <w:szCs w:val="22"/>
        </w:rPr>
        <w:t>collected before or at the start of a project and provide</w:t>
      </w:r>
      <w:r w:rsidR="005A543B">
        <w:rPr>
          <w:rFonts w:asciiTheme="minorHAnsi" w:hAnsiTheme="minorHAnsi"/>
          <w:sz w:val="22"/>
          <w:szCs w:val="22"/>
        </w:rPr>
        <w:t>s</w:t>
      </w:r>
      <w:r w:rsidR="002D0A80" w:rsidRPr="008204CE">
        <w:rPr>
          <w:rFonts w:asciiTheme="minorHAnsi" w:hAnsiTheme="minorHAnsi"/>
          <w:sz w:val="22"/>
          <w:szCs w:val="22"/>
        </w:rPr>
        <w:t xml:space="preserve"> a basis for planning and/or assessing subsequent progress and impact</w:t>
      </w:r>
      <w:r w:rsidR="00E81C96" w:rsidRPr="008204CE">
        <w:rPr>
          <w:rFonts w:asciiTheme="minorHAnsi" w:hAnsiTheme="minorHAnsi"/>
          <w:sz w:val="22"/>
          <w:szCs w:val="22"/>
        </w:rPr>
        <w:t>.</w:t>
      </w:r>
      <w:r w:rsidR="00E81C96">
        <w:rPr>
          <w:rFonts w:asciiTheme="minorHAnsi" w:hAnsiTheme="minorHAnsi"/>
          <w:sz w:val="22"/>
          <w:szCs w:val="22"/>
        </w:rPr>
        <w:t xml:space="preserve"> This measure explains the current state of the result or output prior to the project start (e.g., number of people who already have vocational training, percent of women who already vote).  If a prior program already provided vocational training to 100 women, then the baseline for “number of women trained” should be 100.  </w:t>
      </w:r>
      <w:r w:rsidR="005A543B">
        <w:rPr>
          <w:rFonts w:asciiTheme="minorHAnsi" w:hAnsiTheme="minorHAnsi"/>
          <w:sz w:val="22"/>
          <w:szCs w:val="22"/>
        </w:rPr>
        <w:t xml:space="preserve">For S/GWI projects, the </w:t>
      </w:r>
      <w:r w:rsidR="00E81C96">
        <w:rPr>
          <w:rFonts w:asciiTheme="minorHAnsi" w:hAnsiTheme="minorHAnsi"/>
          <w:sz w:val="22"/>
          <w:szCs w:val="22"/>
        </w:rPr>
        <w:t xml:space="preserve">baseline </w:t>
      </w:r>
      <w:r w:rsidR="005A543B">
        <w:rPr>
          <w:rFonts w:asciiTheme="minorHAnsi" w:hAnsiTheme="minorHAnsi"/>
          <w:sz w:val="22"/>
          <w:szCs w:val="22"/>
        </w:rPr>
        <w:t>is often 0, but it does not have to be</w:t>
      </w:r>
      <w:r w:rsidR="00E81C96">
        <w:rPr>
          <w:rFonts w:asciiTheme="minorHAnsi" w:hAnsiTheme="minorHAnsi"/>
          <w:sz w:val="22"/>
          <w:szCs w:val="22"/>
        </w:rPr>
        <w:t xml:space="preserve">.  </w:t>
      </w:r>
      <w:r w:rsidR="005A543B">
        <w:rPr>
          <w:rFonts w:asciiTheme="minorHAnsi" w:hAnsiTheme="minorHAnsi"/>
          <w:sz w:val="22"/>
          <w:szCs w:val="22"/>
        </w:rPr>
        <w:t>S</w:t>
      </w:r>
      <w:r w:rsidR="00E81C96">
        <w:rPr>
          <w:rFonts w:asciiTheme="minorHAnsi" w:hAnsiTheme="minorHAnsi"/>
          <w:sz w:val="22"/>
          <w:szCs w:val="22"/>
        </w:rPr>
        <w:t>ome projects must perform a baseline assessment to establish baselines.  For example, if an indicator was “Number of women with knowledge of voting process,” the project might conduct a pre-test to determine how many women already have knowledge of the voting process.</w:t>
      </w:r>
    </w:p>
    <w:p w14:paraId="4CA2B968" w14:textId="77777777" w:rsidR="00901975" w:rsidRDefault="00901975" w:rsidP="008204CE">
      <w:pPr>
        <w:pStyle w:val="Default"/>
        <w:jc w:val="both"/>
        <w:rPr>
          <w:rFonts w:asciiTheme="minorHAnsi" w:hAnsiTheme="minorHAnsi"/>
          <w:b/>
          <w:bCs/>
          <w:sz w:val="22"/>
          <w:szCs w:val="22"/>
        </w:rPr>
      </w:pPr>
    </w:p>
    <w:p w14:paraId="19AFBB67" w14:textId="77777777" w:rsidR="00486298" w:rsidRDefault="002D0A80" w:rsidP="008204CE">
      <w:pPr>
        <w:pStyle w:val="Default"/>
        <w:jc w:val="both"/>
        <w:rPr>
          <w:rFonts w:asciiTheme="minorHAnsi" w:hAnsiTheme="minorHAnsi"/>
          <w:sz w:val="22"/>
          <w:szCs w:val="22"/>
        </w:rPr>
      </w:pPr>
      <w:r w:rsidRPr="008204CE">
        <w:rPr>
          <w:rFonts w:asciiTheme="minorHAnsi" w:hAnsiTheme="minorHAnsi"/>
          <w:b/>
          <w:bCs/>
          <w:sz w:val="22"/>
          <w:szCs w:val="22"/>
        </w:rPr>
        <w:t xml:space="preserve">Targets </w:t>
      </w:r>
      <w:r w:rsidRPr="008204CE">
        <w:rPr>
          <w:rFonts w:asciiTheme="minorHAnsi" w:hAnsiTheme="minorHAnsi"/>
          <w:sz w:val="22"/>
          <w:szCs w:val="22"/>
        </w:rPr>
        <w:t xml:space="preserve">are reasonable estimates of the outputs or results to be achieved by the project over its period of performance. Targets are </w:t>
      </w:r>
      <w:r w:rsidR="003667B8" w:rsidRPr="008204CE">
        <w:rPr>
          <w:rFonts w:asciiTheme="minorHAnsi" w:hAnsiTheme="minorHAnsi"/>
          <w:sz w:val="22"/>
          <w:szCs w:val="22"/>
          <w:u w:val="single"/>
        </w:rPr>
        <w:t>estimates</w:t>
      </w:r>
      <w:r w:rsidRPr="008204CE">
        <w:rPr>
          <w:rFonts w:asciiTheme="minorHAnsi" w:hAnsiTheme="minorHAnsi"/>
          <w:sz w:val="22"/>
          <w:szCs w:val="22"/>
        </w:rPr>
        <w:t>. Performance may be higher or lower than the target</w:t>
      </w:r>
      <w:r w:rsidR="00A7311F">
        <w:rPr>
          <w:rFonts w:asciiTheme="minorHAnsi" w:hAnsiTheme="minorHAnsi"/>
          <w:sz w:val="22"/>
          <w:szCs w:val="22"/>
        </w:rPr>
        <w:t xml:space="preserve">, given realities of project implementation. </w:t>
      </w:r>
    </w:p>
    <w:p w14:paraId="05B5121F" w14:textId="77777777" w:rsidR="00486298" w:rsidRDefault="00486298" w:rsidP="008204CE">
      <w:pPr>
        <w:pStyle w:val="Default"/>
        <w:jc w:val="both"/>
        <w:rPr>
          <w:rFonts w:asciiTheme="minorHAnsi" w:hAnsiTheme="minorHAnsi"/>
          <w:sz w:val="22"/>
          <w:szCs w:val="22"/>
        </w:rPr>
      </w:pPr>
    </w:p>
    <w:p w14:paraId="1CE3E859" w14:textId="77777777" w:rsidR="00B43D25" w:rsidRDefault="00B43D25" w:rsidP="008204CE">
      <w:pPr>
        <w:pStyle w:val="Default"/>
        <w:jc w:val="both"/>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4117"/>
        <w:gridCol w:w="990"/>
        <w:gridCol w:w="810"/>
        <w:gridCol w:w="3240"/>
      </w:tblGrid>
      <w:tr w:rsidR="008110E6" w14:paraId="0F8C2ABF" w14:textId="77777777" w:rsidTr="0039797E">
        <w:tc>
          <w:tcPr>
            <w:tcW w:w="4117" w:type="dxa"/>
            <w:shd w:val="clear" w:color="auto" w:fill="DBE5F1" w:themeFill="accent1" w:themeFillTint="33"/>
            <w:vAlign w:val="center"/>
          </w:tcPr>
          <w:p w14:paraId="6E556DAE" w14:textId="77777777" w:rsidR="00D20AC7" w:rsidRPr="008110E6" w:rsidRDefault="00D20AC7" w:rsidP="008110E6">
            <w:pPr>
              <w:pStyle w:val="Default"/>
              <w:rPr>
                <w:rFonts w:asciiTheme="minorHAnsi" w:hAnsiTheme="minorHAnsi"/>
                <w:b/>
                <w:sz w:val="20"/>
                <w:szCs w:val="20"/>
              </w:rPr>
            </w:pPr>
            <w:r w:rsidRPr="008110E6">
              <w:rPr>
                <w:rFonts w:asciiTheme="minorHAnsi" w:hAnsiTheme="minorHAnsi"/>
                <w:b/>
                <w:sz w:val="20"/>
                <w:szCs w:val="20"/>
              </w:rPr>
              <w:t>Results Indicator</w:t>
            </w:r>
          </w:p>
        </w:tc>
        <w:tc>
          <w:tcPr>
            <w:tcW w:w="990" w:type="dxa"/>
            <w:shd w:val="clear" w:color="auto" w:fill="DBE5F1" w:themeFill="accent1" w:themeFillTint="33"/>
            <w:vAlign w:val="center"/>
          </w:tcPr>
          <w:p w14:paraId="5E5D93C3" w14:textId="77777777" w:rsidR="00D20AC7" w:rsidRPr="008110E6" w:rsidRDefault="00D20AC7" w:rsidP="008110E6">
            <w:pPr>
              <w:pStyle w:val="Default"/>
              <w:jc w:val="center"/>
              <w:rPr>
                <w:rFonts w:asciiTheme="minorHAnsi" w:hAnsiTheme="minorHAnsi"/>
                <w:b/>
                <w:sz w:val="20"/>
                <w:szCs w:val="20"/>
              </w:rPr>
            </w:pPr>
            <w:r w:rsidRPr="008110E6">
              <w:rPr>
                <w:rFonts w:asciiTheme="minorHAnsi" w:hAnsiTheme="minorHAnsi"/>
                <w:b/>
                <w:sz w:val="20"/>
                <w:szCs w:val="20"/>
              </w:rPr>
              <w:t>Baseline</w:t>
            </w:r>
          </w:p>
        </w:tc>
        <w:tc>
          <w:tcPr>
            <w:tcW w:w="810" w:type="dxa"/>
            <w:shd w:val="clear" w:color="auto" w:fill="DBE5F1" w:themeFill="accent1" w:themeFillTint="33"/>
            <w:vAlign w:val="center"/>
          </w:tcPr>
          <w:p w14:paraId="46FA7AE1" w14:textId="77777777" w:rsidR="00D20AC7" w:rsidRPr="008110E6" w:rsidRDefault="00D20AC7" w:rsidP="008110E6">
            <w:pPr>
              <w:pStyle w:val="Default"/>
              <w:jc w:val="center"/>
              <w:rPr>
                <w:rFonts w:asciiTheme="minorHAnsi" w:hAnsiTheme="minorHAnsi"/>
                <w:b/>
                <w:sz w:val="20"/>
                <w:szCs w:val="20"/>
              </w:rPr>
            </w:pPr>
            <w:r w:rsidRPr="008110E6">
              <w:rPr>
                <w:rFonts w:asciiTheme="minorHAnsi" w:hAnsiTheme="minorHAnsi"/>
                <w:b/>
                <w:sz w:val="20"/>
                <w:szCs w:val="20"/>
              </w:rPr>
              <w:t>Target</w:t>
            </w:r>
          </w:p>
        </w:tc>
        <w:tc>
          <w:tcPr>
            <w:tcW w:w="3240" w:type="dxa"/>
            <w:shd w:val="clear" w:color="auto" w:fill="DBE5F1" w:themeFill="accent1" w:themeFillTint="33"/>
            <w:vAlign w:val="center"/>
          </w:tcPr>
          <w:p w14:paraId="1248D7D1" w14:textId="77777777" w:rsidR="00D20AC7" w:rsidRPr="008110E6" w:rsidRDefault="00486298" w:rsidP="008110E6">
            <w:pPr>
              <w:pStyle w:val="Default"/>
              <w:jc w:val="center"/>
              <w:rPr>
                <w:rFonts w:asciiTheme="minorHAnsi" w:hAnsiTheme="minorHAnsi"/>
                <w:b/>
                <w:sz w:val="20"/>
                <w:szCs w:val="20"/>
              </w:rPr>
            </w:pPr>
            <w:r>
              <w:rPr>
                <w:rFonts w:asciiTheme="minorHAnsi" w:hAnsiTheme="minorHAnsi"/>
                <w:b/>
                <w:sz w:val="20"/>
                <w:szCs w:val="20"/>
              </w:rPr>
              <w:t>End of Project Total</w:t>
            </w:r>
          </w:p>
        </w:tc>
      </w:tr>
      <w:tr w:rsidR="00D43811" w14:paraId="5E03A986" w14:textId="77777777" w:rsidTr="0039797E">
        <w:tc>
          <w:tcPr>
            <w:tcW w:w="4117" w:type="dxa"/>
            <w:vAlign w:val="center"/>
          </w:tcPr>
          <w:p w14:paraId="0F508F3F" w14:textId="77777777" w:rsidR="00D43811" w:rsidRPr="008110E6" w:rsidRDefault="007E3BB1" w:rsidP="008110E6">
            <w:pPr>
              <w:pStyle w:val="Default"/>
              <w:rPr>
                <w:rFonts w:asciiTheme="minorHAnsi" w:hAnsiTheme="minorHAnsi"/>
                <w:iCs/>
                <w:sz w:val="20"/>
                <w:szCs w:val="20"/>
              </w:rPr>
            </w:pPr>
            <w:r>
              <w:rPr>
                <w:rFonts w:asciiTheme="minorHAnsi" w:hAnsiTheme="minorHAnsi"/>
                <w:iCs/>
                <w:sz w:val="20"/>
                <w:szCs w:val="20"/>
              </w:rPr>
              <w:t>Change in the number of university students participating in the June 19 municipal elections monitoring process</w:t>
            </w:r>
          </w:p>
        </w:tc>
        <w:tc>
          <w:tcPr>
            <w:tcW w:w="990" w:type="dxa"/>
            <w:vAlign w:val="center"/>
          </w:tcPr>
          <w:p w14:paraId="20941DA9" w14:textId="77777777" w:rsidR="00D43811" w:rsidRPr="000B6380" w:rsidRDefault="007E3BB1" w:rsidP="008110E6">
            <w:pPr>
              <w:pStyle w:val="Default"/>
              <w:jc w:val="center"/>
              <w:rPr>
                <w:rFonts w:asciiTheme="minorHAnsi" w:hAnsiTheme="minorHAnsi"/>
                <w:sz w:val="20"/>
                <w:szCs w:val="20"/>
              </w:rPr>
            </w:pPr>
            <w:r>
              <w:rPr>
                <w:rFonts w:asciiTheme="minorHAnsi" w:hAnsiTheme="minorHAnsi"/>
                <w:sz w:val="20"/>
                <w:szCs w:val="20"/>
              </w:rPr>
              <w:t>0</w:t>
            </w:r>
          </w:p>
        </w:tc>
        <w:tc>
          <w:tcPr>
            <w:tcW w:w="810" w:type="dxa"/>
            <w:vAlign w:val="center"/>
          </w:tcPr>
          <w:p w14:paraId="6D429197" w14:textId="77777777" w:rsidR="00D43811" w:rsidRPr="000B6380" w:rsidRDefault="007E3BB1" w:rsidP="008110E6">
            <w:pPr>
              <w:pStyle w:val="Default"/>
              <w:jc w:val="center"/>
              <w:rPr>
                <w:rFonts w:asciiTheme="minorHAnsi" w:hAnsiTheme="minorHAnsi"/>
                <w:sz w:val="20"/>
                <w:szCs w:val="20"/>
              </w:rPr>
            </w:pPr>
            <w:r>
              <w:rPr>
                <w:rFonts w:asciiTheme="minorHAnsi" w:hAnsiTheme="minorHAnsi"/>
                <w:sz w:val="20"/>
                <w:szCs w:val="20"/>
              </w:rPr>
              <w:t>20</w:t>
            </w:r>
          </w:p>
        </w:tc>
        <w:tc>
          <w:tcPr>
            <w:tcW w:w="3240" w:type="dxa"/>
            <w:vAlign w:val="center"/>
          </w:tcPr>
          <w:p w14:paraId="2DD84CB6" w14:textId="77777777" w:rsidR="00D43811" w:rsidRPr="000B6380" w:rsidRDefault="007E3BB1" w:rsidP="008110E6">
            <w:pPr>
              <w:pStyle w:val="Default"/>
              <w:jc w:val="center"/>
              <w:rPr>
                <w:rFonts w:asciiTheme="minorHAnsi" w:hAnsiTheme="minorHAnsi"/>
                <w:sz w:val="20"/>
                <w:szCs w:val="20"/>
              </w:rPr>
            </w:pPr>
            <w:r>
              <w:rPr>
                <w:rFonts w:asciiTheme="minorHAnsi" w:hAnsiTheme="minorHAnsi"/>
                <w:sz w:val="20"/>
                <w:szCs w:val="20"/>
              </w:rPr>
              <w:t>22</w:t>
            </w:r>
          </w:p>
        </w:tc>
      </w:tr>
    </w:tbl>
    <w:p w14:paraId="4D8B577D" w14:textId="77777777" w:rsidR="00D20AC7" w:rsidRPr="008204CE" w:rsidRDefault="00D20AC7" w:rsidP="008204CE">
      <w:pPr>
        <w:pStyle w:val="Default"/>
        <w:jc w:val="both"/>
        <w:rPr>
          <w:rFonts w:asciiTheme="minorHAnsi" w:hAnsiTheme="minorHAnsi"/>
          <w:sz w:val="22"/>
          <w:szCs w:val="22"/>
        </w:rPr>
      </w:pPr>
    </w:p>
    <w:p w14:paraId="75A84022" w14:textId="77777777" w:rsidR="00CF583C" w:rsidRDefault="00CF583C" w:rsidP="00CF583C">
      <w:pPr>
        <w:pStyle w:val="Default"/>
        <w:jc w:val="both"/>
        <w:rPr>
          <w:rFonts w:asciiTheme="minorHAnsi" w:hAnsiTheme="minorHAnsi"/>
          <w:iCs/>
          <w:sz w:val="22"/>
          <w:szCs w:val="22"/>
        </w:rPr>
      </w:pPr>
      <w:r>
        <w:rPr>
          <w:rFonts w:asciiTheme="minorHAnsi" w:hAnsiTheme="minorHAnsi"/>
          <w:iCs/>
          <w:sz w:val="22"/>
          <w:szCs w:val="22"/>
        </w:rPr>
        <w:t>For any baselines for targets expressed as percentages, please include information on how the percentage was derived</w:t>
      </w:r>
      <w:r w:rsidR="00486298">
        <w:rPr>
          <w:rFonts w:asciiTheme="minorHAnsi" w:hAnsiTheme="minorHAnsi"/>
          <w:iCs/>
          <w:sz w:val="22"/>
          <w:szCs w:val="22"/>
        </w:rPr>
        <w:t>, as demonstrated in the</w:t>
      </w:r>
      <w:r w:rsidR="00085A34">
        <w:rPr>
          <w:rFonts w:asciiTheme="minorHAnsi" w:hAnsiTheme="minorHAnsi"/>
          <w:iCs/>
          <w:sz w:val="22"/>
          <w:szCs w:val="22"/>
        </w:rPr>
        <w:t xml:space="preserve"> </w:t>
      </w:r>
      <w:r w:rsidR="00486298">
        <w:rPr>
          <w:rFonts w:asciiTheme="minorHAnsi" w:hAnsiTheme="minorHAnsi"/>
          <w:iCs/>
          <w:sz w:val="22"/>
          <w:szCs w:val="22"/>
        </w:rPr>
        <w:t>example</w:t>
      </w:r>
      <w:r w:rsidR="00085A34">
        <w:rPr>
          <w:rFonts w:asciiTheme="minorHAnsi" w:hAnsiTheme="minorHAnsi"/>
          <w:iCs/>
          <w:sz w:val="22"/>
          <w:szCs w:val="22"/>
        </w:rPr>
        <w:t xml:space="preserve"> below</w:t>
      </w:r>
      <w:r w:rsidR="00486298">
        <w:rPr>
          <w:rFonts w:asciiTheme="minorHAnsi" w:hAnsiTheme="minorHAnsi"/>
          <w:iCs/>
          <w:sz w:val="22"/>
          <w:szCs w:val="22"/>
        </w:rPr>
        <w:t>:</w:t>
      </w:r>
    </w:p>
    <w:p w14:paraId="52B13D81" w14:textId="77777777" w:rsidR="00D20AC7" w:rsidRDefault="00D20AC7" w:rsidP="00CF583C">
      <w:pPr>
        <w:pStyle w:val="Default"/>
        <w:jc w:val="both"/>
        <w:rPr>
          <w:rFonts w:asciiTheme="minorHAnsi" w:hAnsiTheme="minorHAnsi"/>
          <w:iCs/>
          <w:sz w:val="22"/>
          <w:szCs w:val="22"/>
        </w:rPr>
      </w:pPr>
    </w:p>
    <w:tbl>
      <w:tblPr>
        <w:tblStyle w:val="TableGrid"/>
        <w:tblW w:w="0" w:type="auto"/>
        <w:tblInd w:w="108" w:type="dxa"/>
        <w:tblLook w:val="04A0" w:firstRow="1" w:lastRow="0" w:firstColumn="1" w:lastColumn="0" w:noHBand="0" w:noVBand="1"/>
      </w:tblPr>
      <w:tblGrid>
        <w:gridCol w:w="4117"/>
        <w:gridCol w:w="990"/>
        <w:gridCol w:w="4050"/>
      </w:tblGrid>
      <w:tr w:rsidR="005A543B" w:rsidRPr="00677929" w14:paraId="38B161C3" w14:textId="77777777" w:rsidTr="002C0C3D">
        <w:tc>
          <w:tcPr>
            <w:tcW w:w="4117" w:type="dxa"/>
            <w:shd w:val="clear" w:color="auto" w:fill="DBE5F1" w:themeFill="accent1" w:themeFillTint="33"/>
            <w:vAlign w:val="center"/>
          </w:tcPr>
          <w:p w14:paraId="74916017" w14:textId="77777777" w:rsidR="005A543B" w:rsidRPr="000B6380" w:rsidRDefault="005A543B" w:rsidP="008110E6">
            <w:pPr>
              <w:pStyle w:val="Default"/>
              <w:rPr>
                <w:rFonts w:asciiTheme="minorHAnsi" w:hAnsiTheme="minorHAnsi"/>
                <w:b/>
                <w:sz w:val="20"/>
                <w:szCs w:val="20"/>
              </w:rPr>
            </w:pPr>
            <w:r w:rsidRPr="000B6380">
              <w:rPr>
                <w:rFonts w:asciiTheme="minorHAnsi" w:hAnsiTheme="minorHAnsi"/>
                <w:b/>
                <w:sz w:val="20"/>
                <w:szCs w:val="20"/>
              </w:rPr>
              <w:t>Results Indicator</w:t>
            </w:r>
          </w:p>
        </w:tc>
        <w:tc>
          <w:tcPr>
            <w:tcW w:w="990" w:type="dxa"/>
            <w:shd w:val="clear" w:color="auto" w:fill="DBE5F1" w:themeFill="accent1" w:themeFillTint="33"/>
            <w:vAlign w:val="center"/>
          </w:tcPr>
          <w:p w14:paraId="08205795" w14:textId="77777777" w:rsidR="005A543B" w:rsidRPr="000B6380" w:rsidRDefault="005A543B" w:rsidP="008110E6">
            <w:pPr>
              <w:pStyle w:val="Default"/>
              <w:jc w:val="center"/>
              <w:rPr>
                <w:rFonts w:asciiTheme="minorHAnsi" w:hAnsiTheme="minorHAnsi"/>
                <w:b/>
                <w:sz w:val="20"/>
                <w:szCs w:val="20"/>
              </w:rPr>
            </w:pPr>
            <w:r w:rsidRPr="000B6380">
              <w:rPr>
                <w:rFonts w:asciiTheme="minorHAnsi" w:hAnsiTheme="minorHAnsi"/>
                <w:b/>
                <w:sz w:val="20"/>
                <w:szCs w:val="20"/>
              </w:rPr>
              <w:t>Baseline</w:t>
            </w:r>
          </w:p>
        </w:tc>
        <w:tc>
          <w:tcPr>
            <w:tcW w:w="4050" w:type="dxa"/>
            <w:shd w:val="clear" w:color="auto" w:fill="DBE5F1" w:themeFill="accent1" w:themeFillTint="33"/>
            <w:vAlign w:val="center"/>
          </w:tcPr>
          <w:p w14:paraId="544D6891" w14:textId="671C1C35" w:rsidR="005A543B" w:rsidRPr="00E32432" w:rsidRDefault="005A543B" w:rsidP="005A543B">
            <w:pPr>
              <w:pStyle w:val="Default"/>
              <w:jc w:val="center"/>
              <w:rPr>
                <w:rFonts w:asciiTheme="minorHAnsi" w:hAnsiTheme="minorHAnsi"/>
                <w:b/>
                <w:sz w:val="20"/>
                <w:szCs w:val="20"/>
              </w:rPr>
            </w:pPr>
            <w:r w:rsidRPr="00E32432">
              <w:rPr>
                <w:rFonts w:asciiTheme="minorHAnsi" w:hAnsiTheme="minorHAnsi"/>
                <w:b/>
                <w:sz w:val="20"/>
                <w:szCs w:val="20"/>
              </w:rPr>
              <w:t>Target</w:t>
            </w:r>
          </w:p>
        </w:tc>
      </w:tr>
      <w:tr w:rsidR="005A543B" w:rsidRPr="00677929" w14:paraId="4B2DD6A9" w14:textId="77777777" w:rsidTr="00C5282C">
        <w:tc>
          <w:tcPr>
            <w:tcW w:w="4117" w:type="dxa"/>
            <w:vAlign w:val="center"/>
          </w:tcPr>
          <w:p w14:paraId="08003C93" w14:textId="77777777" w:rsidR="005A543B" w:rsidRPr="008110E6" w:rsidRDefault="005A543B" w:rsidP="008110E6">
            <w:pPr>
              <w:pStyle w:val="Default"/>
              <w:rPr>
                <w:rFonts w:asciiTheme="minorHAnsi" w:hAnsiTheme="minorHAnsi"/>
                <w:iCs/>
                <w:sz w:val="20"/>
                <w:szCs w:val="20"/>
              </w:rPr>
            </w:pPr>
            <w:r>
              <w:rPr>
                <w:rFonts w:asciiTheme="minorHAnsi" w:hAnsiTheme="minorHAnsi"/>
                <w:iCs/>
                <w:sz w:val="20"/>
                <w:szCs w:val="20"/>
              </w:rPr>
              <w:t>Percent of workshop attendees who go on to monitor the June 19 municipal elections</w:t>
            </w:r>
          </w:p>
        </w:tc>
        <w:tc>
          <w:tcPr>
            <w:tcW w:w="990" w:type="dxa"/>
            <w:vAlign w:val="center"/>
          </w:tcPr>
          <w:p w14:paraId="0C2098DD" w14:textId="77777777" w:rsidR="005A543B" w:rsidRPr="000B6380" w:rsidRDefault="005A543B" w:rsidP="008110E6">
            <w:pPr>
              <w:pStyle w:val="Default"/>
              <w:jc w:val="center"/>
              <w:rPr>
                <w:rFonts w:asciiTheme="minorHAnsi" w:hAnsiTheme="minorHAnsi"/>
                <w:sz w:val="20"/>
                <w:szCs w:val="20"/>
              </w:rPr>
            </w:pPr>
            <w:r>
              <w:rPr>
                <w:rFonts w:asciiTheme="minorHAnsi" w:hAnsiTheme="minorHAnsi"/>
                <w:sz w:val="20"/>
                <w:szCs w:val="20"/>
              </w:rPr>
              <w:t>0</w:t>
            </w:r>
          </w:p>
        </w:tc>
        <w:tc>
          <w:tcPr>
            <w:tcW w:w="4050" w:type="dxa"/>
            <w:vAlign w:val="center"/>
          </w:tcPr>
          <w:p w14:paraId="54C25CBC" w14:textId="77777777" w:rsidR="005A543B" w:rsidRDefault="005A543B" w:rsidP="008110E6">
            <w:pPr>
              <w:pStyle w:val="Default"/>
              <w:jc w:val="center"/>
              <w:rPr>
                <w:rFonts w:asciiTheme="minorHAnsi" w:hAnsiTheme="minorHAnsi"/>
                <w:sz w:val="20"/>
                <w:szCs w:val="20"/>
              </w:rPr>
            </w:pPr>
            <w:r>
              <w:rPr>
                <w:rFonts w:asciiTheme="minorHAnsi" w:hAnsiTheme="minorHAnsi"/>
                <w:sz w:val="20"/>
                <w:szCs w:val="20"/>
              </w:rPr>
              <w:t>80%</w:t>
            </w:r>
          </w:p>
          <w:p w14:paraId="47D4D64B" w14:textId="0C26B80A" w:rsidR="005A543B" w:rsidRDefault="005A543B" w:rsidP="005A543B">
            <w:pPr>
              <w:pStyle w:val="Default"/>
              <w:rPr>
                <w:rFonts w:asciiTheme="minorHAnsi" w:hAnsiTheme="minorHAnsi"/>
                <w:sz w:val="20"/>
                <w:szCs w:val="20"/>
              </w:rPr>
            </w:pPr>
            <w:r>
              <w:rPr>
                <w:rFonts w:asciiTheme="minorHAnsi" w:hAnsiTheme="minorHAnsi"/>
                <w:sz w:val="20"/>
                <w:szCs w:val="20"/>
              </w:rPr>
              <w:t>(80% = 16 attendees go on monitor elections of the target 20 total workshop participants )</w:t>
            </w:r>
          </w:p>
        </w:tc>
      </w:tr>
    </w:tbl>
    <w:p w14:paraId="3890DBF3" w14:textId="77777777" w:rsidR="00717878" w:rsidRDefault="00717878" w:rsidP="00085A34">
      <w:pPr>
        <w:pStyle w:val="Default"/>
        <w:jc w:val="both"/>
        <w:rPr>
          <w:rFonts w:asciiTheme="minorHAnsi" w:hAnsiTheme="minorHAnsi"/>
          <w:iCs/>
          <w:sz w:val="22"/>
          <w:szCs w:val="22"/>
        </w:rPr>
      </w:pPr>
    </w:p>
    <w:p w14:paraId="0AF0294B" w14:textId="77777777" w:rsidR="00CB611E" w:rsidRPr="00E3244B" w:rsidRDefault="00CB611E" w:rsidP="00E3244B">
      <w:pPr>
        <w:spacing w:after="36" w:line="160" w:lineRule="atLeast"/>
        <w:jc w:val="both"/>
        <w:rPr>
          <w:rFonts w:asciiTheme="minorHAnsi" w:hAnsiTheme="minorHAnsi" w:cs="Arial"/>
          <w:bCs/>
          <w:sz w:val="22"/>
          <w:szCs w:val="22"/>
        </w:rPr>
      </w:pPr>
      <w:r w:rsidRPr="00E3244B">
        <w:rPr>
          <w:rFonts w:asciiTheme="minorHAnsi" w:hAnsiTheme="minorHAnsi"/>
          <w:color w:val="000000" w:themeColor="text1"/>
          <w:sz w:val="22"/>
          <w:szCs w:val="22"/>
        </w:rPr>
        <w:t xml:space="preserve">The </w:t>
      </w:r>
      <w:r w:rsidRPr="00E3244B">
        <w:rPr>
          <w:rFonts w:asciiTheme="minorHAnsi" w:hAnsiTheme="minorHAnsi"/>
          <w:b/>
          <w:color w:val="000000" w:themeColor="text1"/>
          <w:sz w:val="22"/>
          <w:szCs w:val="22"/>
        </w:rPr>
        <w:t xml:space="preserve">Data Source </w:t>
      </w:r>
      <w:r w:rsidRPr="000B6380">
        <w:rPr>
          <w:rFonts w:asciiTheme="minorHAnsi" w:hAnsiTheme="minorHAnsi"/>
          <w:color w:val="000000" w:themeColor="text1"/>
          <w:sz w:val="22"/>
          <w:szCs w:val="22"/>
        </w:rPr>
        <w:t xml:space="preserve">is the collection tool by which the project will obtain results indicator or output indicator information throughout the program.  Data collection </w:t>
      </w:r>
      <w:r w:rsidRPr="00E3244B">
        <w:rPr>
          <w:rFonts w:asciiTheme="minorHAnsi" w:hAnsiTheme="minorHAnsi" w:cs="Arial"/>
          <w:bCs/>
          <w:sz w:val="22"/>
          <w:szCs w:val="22"/>
        </w:rPr>
        <w:t xml:space="preserve">tools should be easy to use for both the participant and the person responsible for </w:t>
      </w:r>
      <w:proofErr w:type="spellStart"/>
      <w:r w:rsidRPr="00E3244B">
        <w:rPr>
          <w:rFonts w:asciiTheme="minorHAnsi" w:hAnsiTheme="minorHAnsi" w:cs="Arial"/>
          <w:bCs/>
          <w:sz w:val="22"/>
          <w:szCs w:val="22"/>
        </w:rPr>
        <w:t>analyzing</w:t>
      </w:r>
      <w:proofErr w:type="spellEnd"/>
      <w:r w:rsidRPr="00E3244B">
        <w:rPr>
          <w:rFonts w:asciiTheme="minorHAnsi" w:hAnsiTheme="minorHAnsi" w:cs="Arial"/>
          <w:bCs/>
          <w:sz w:val="22"/>
          <w:szCs w:val="22"/>
        </w:rPr>
        <w:t xml:space="preserve"> the data.  Suggested data collection tools include, but are not limited to: </w:t>
      </w:r>
    </w:p>
    <w:p w14:paraId="3A6CCA69" w14:textId="77777777" w:rsidR="00CB611E" w:rsidRPr="00E3244B" w:rsidRDefault="00CB611E" w:rsidP="00E3244B">
      <w:pPr>
        <w:pStyle w:val="ListParagraph"/>
        <w:numPr>
          <w:ilvl w:val="0"/>
          <w:numId w:val="31"/>
        </w:numPr>
        <w:tabs>
          <w:tab w:val="left" w:pos="2250"/>
        </w:tabs>
        <w:autoSpaceDE w:val="0"/>
        <w:autoSpaceDN w:val="0"/>
        <w:adjustRightInd w:val="0"/>
        <w:spacing w:after="0" w:line="240" w:lineRule="auto"/>
        <w:jc w:val="both"/>
        <w:rPr>
          <w:rFonts w:asciiTheme="minorHAnsi" w:hAnsiTheme="minorHAnsi" w:cs="Arial"/>
          <w:bCs/>
        </w:rPr>
      </w:pPr>
      <w:r w:rsidRPr="00E3244B">
        <w:rPr>
          <w:rFonts w:asciiTheme="minorHAnsi" w:hAnsiTheme="minorHAnsi" w:cs="Arial"/>
          <w:bCs/>
        </w:rPr>
        <w:t>Pre- and post-tests</w:t>
      </w:r>
    </w:p>
    <w:p w14:paraId="7A9DDF67" w14:textId="77777777" w:rsidR="00CB611E" w:rsidRPr="00E3244B" w:rsidRDefault="00CB611E" w:rsidP="00E3244B">
      <w:pPr>
        <w:pStyle w:val="ListParagraph"/>
        <w:numPr>
          <w:ilvl w:val="0"/>
          <w:numId w:val="31"/>
        </w:numPr>
        <w:tabs>
          <w:tab w:val="left" w:pos="2250"/>
        </w:tabs>
        <w:autoSpaceDE w:val="0"/>
        <w:autoSpaceDN w:val="0"/>
        <w:adjustRightInd w:val="0"/>
        <w:spacing w:after="0" w:line="240" w:lineRule="auto"/>
        <w:jc w:val="both"/>
        <w:rPr>
          <w:rFonts w:asciiTheme="minorHAnsi" w:hAnsiTheme="minorHAnsi" w:cs="Arial"/>
          <w:bCs/>
        </w:rPr>
      </w:pPr>
      <w:r w:rsidRPr="00E3244B">
        <w:rPr>
          <w:rFonts w:asciiTheme="minorHAnsi" w:hAnsiTheme="minorHAnsi" w:cs="Arial"/>
          <w:bCs/>
        </w:rPr>
        <w:t>Pre and post intervention surveys/questionnaires</w:t>
      </w:r>
    </w:p>
    <w:p w14:paraId="15907AA4" w14:textId="77777777" w:rsidR="00CB611E" w:rsidRPr="00E3244B" w:rsidRDefault="00CB611E" w:rsidP="00E3244B">
      <w:pPr>
        <w:pStyle w:val="ListParagraph"/>
        <w:numPr>
          <w:ilvl w:val="0"/>
          <w:numId w:val="31"/>
        </w:numPr>
        <w:tabs>
          <w:tab w:val="left" w:pos="2250"/>
        </w:tabs>
        <w:autoSpaceDE w:val="0"/>
        <w:autoSpaceDN w:val="0"/>
        <w:adjustRightInd w:val="0"/>
        <w:spacing w:after="0" w:line="240" w:lineRule="auto"/>
        <w:jc w:val="both"/>
        <w:rPr>
          <w:rFonts w:asciiTheme="minorHAnsi" w:hAnsiTheme="minorHAnsi" w:cs="Arial"/>
          <w:bCs/>
        </w:rPr>
      </w:pPr>
      <w:r w:rsidRPr="00E3244B">
        <w:rPr>
          <w:rFonts w:asciiTheme="minorHAnsi" w:hAnsiTheme="minorHAnsi" w:cs="Arial"/>
          <w:bCs/>
        </w:rPr>
        <w:t>Meeting minutes</w:t>
      </w:r>
    </w:p>
    <w:p w14:paraId="62BDA1BE" w14:textId="77777777" w:rsidR="00CB611E" w:rsidRPr="00E3244B" w:rsidRDefault="00CB611E" w:rsidP="00E3244B">
      <w:pPr>
        <w:pStyle w:val="ListParagraph"/>
        <w:numPr>
          <w:ilvl w:val="0"/>
          <w:numId w:val="31"/>
        </w:numPr>
        <w:tabs>
          <w:tab w:val="left" w:pos="2250"/>
        </w:tabs>
        <w:autoSpaceDE w:val="0"/>
        <w:autoSpaceDN w:val="0"/>
        <w:adjustRightInd w:val="0"/>
        <w:spacing w:after="0" w:line="240" w:lineRule="auto"/>
        <w:jc w:val="both"/>
        <w:rPr>
          <w:rFonts w:asciiTheme="minorHAnsi" w:hAnsiTheme="minorHAnsi" w:cs="Arial"/>
          <w:bCs/>
        </w:rPr>
      </w:pPr>
      <w:r w:rsidRPr="00E3244B">
        <w:rPr>
          <w:rFonts w:asciiTheme="minorHAnsi" w:hAnsiTheme="minorHAnsi" w:cs="Arial"/>
          <w:bCs/>
        </w:rPr>
        <w:t>Attendance sheets</w:t>
      </w:r>
    </w:p>
    <w:p w14:paraId="1FF2F0C2" w14:textId="77777777" w:rsidR="00CB611E" w:rsidRPr="00E3244B" w:rsidRDefault="008110E6" w:rsidP="00E3244B">
      <w:pPr>
        <w:pStyle w:val="ListParagraph"/>
        <w:numPr>
          <w:ilvl w:val="0"/>
          <w:numId w:val="31"/>
        </w:numPr>
        <w:tabs>
          <w:tab w:val="left" w:pos="2250"/>
        </w:tabs>
        <w:autoSpaceDE w:val="0"/>
        <w:autoSpaceDN w:val="0"/>
        <w:adjustRightInd w:val="0"/>
        <w:spacing w:after="0" w:line="240" w:lineRule="auto"/>
        <w:jc w:val="both"/>
        <w:rPr>
          <w:rFonts w:asciiTheme="minorHAnsi" w:hAnsiTheme="minorHAnsi" w:cs="Arial"/>
          <w:bCs/>
        </w:rPr>
      </w:pPr>
      <w:r>
        <w:rPr>
          <w:rFonts w:asciiTheme="minorHAnsi" w:hAnsiTheme="minorHAnsi" w:cs="Arial"/>
          <w:bCs/>
        </w:rPr>
        <w:t>Site visit c</w:t>
      </w:r>
      <w:r w:rsidR="00CB611E" w:rsidRPr="00E3244B">
        <w:rPr>
          <w:rFonts w:asciiTheme="minorHAnsi" w:hAnsiTheme="minorHAnsi" w:cs="Arial"/>
          <w:bCs/>
        </w:rPr>
        <w:t>hecklists</w:t>
      </w:r>
    </w:p>
    <w:p w14:paraId="460B0A2F" w14:textId="77777777" w:rsidR="00CB611E" w:rsidRPr="00E3244B" w:rsidRDefault="00CB611E" w:rsidP="00E3244B">
      <w:pPr>
        <w:pStyle w:val="ListParagraph"/>
        <w:numPr>
          <w:ilvl w:val="0"/>
          <w:numId w:val="31"/>
        </w:numPr>
        <w:tabs>
          <w:tab w:val="left" w:pos="2250"/>
        </w:tabs>
        <w:autoSpaceDE w:val="0"/>
        <w:autoSpaceDN w:val="0"/>
        <w:adjustRightInd w:val="0"/>
        <w:spacing w:after="0" w:line="240" w:lineRule="auto"/>
        <w:jc w:val="both"/>
        <w:rPr>
          <w:rFonts w:asciiTheme="minorHAnsi" w:hAnsiTheme="minorHAnsi" w:cs="Arial"/>
          <w:bCs/>
        </w:rPr>
      </w:pPr>
      <w:r w:rsidRPr="00E3244B">
        <w:rPr>
          <w:rFonts w:asciiTheme="minorHAnsi" w:hAnsiTheme="minorHAnsi" w:cs="Arial"/>
          <w:bCs/>
        </w:rPr>
        <w:t>Interviews</w:t>
      </w:r>
    </w:p>
    <w:p w14:paraId="30928065" w14:textId="77777777" w:rsidR="00CB611E" w:rsidRPr="00E3244B" w:rsidRDefault="00CB611E" w:rsidP="00E3244B">
      <w:pPr>
        <w:pStyle w:val="ListParagraph"/>
        <w:numPr>
          <w:ilvl w:val="0"/>
          <w:numId w:val="31"/>
        </w:numPr>
        <w:tabs>
          <w:tab w:val="left" w:pos="2250"/>
        </w:tabs>
        <w:autoSpaceDE w:val="0"/>
        <w:autoSpaceDN w:val="0"/>
        <w:adjustRightInd w:val="0"/>
        <w:spacing w:after="0" w:line="240" w:lineRule="auto"/>
        <w:jc w:val="both"/>
        <w:rPr>
          <w:rFonts w:asciiTheme="minorHAnsi" w:hAnsiTheme="minorHAnsi" w:cs="Arial"/>
          <w:bCs/>
        </w:rPr>
      </w:pPr>
      <w:r w:rsidRPr="00E3244B">
        <w:rPr>
          <w:rFonts w:asciiTheme="minorHAnsi" w:hAnsiTheme="minorHAnsi" w:cs="Arial"/>
          <w:bCs/>
        </w:rPr>
        <w:t>Focus groups</w:t>
      </w:r>
    </w:p>
    <w:p w14:paraId="7F547BED" w14:textId="77777777" w:rsidR="00CB611E" w:rsidRPr="00E3244B" w:rsidRDefault="00CB611E" w:rsidP="00E3244B">
      <w:pPr>
        <w:pStyle w:val="ListParagraph"/>
        <w:numPr>
          <w:ilvl w:val="0"/>
          <w:numId w:val="31"/>
        </w:numPr>
        <w:tabs>
          <w:tab w:val="left" w:pos="2250"/>
        </w:tabs>
        <w:autoSpaceDE w:val="0"/>
        <w:autoSpaceDN w:val="0"/>
        <w:adjustRightInd w:val="0"/>
        <w:spacing w:after="0" w:line="240" w:lineRule="auto"/>
        <w:jc w:val="both"/>
        <w:rPr>
          <w:rFonts w:asciiTheme="minorHAnsi" w:hAnsiTheme="minorHAnsi" w:cs="Arial"/>
          <w:bCs/>
        </w:rPr>
      </w:pPr>
      <w:r w:rsidRPr="00E3244B">
        <w:rPr>
          <w:rFonts w:asciiTheme="minorHAnsi" w:hAnsiTheme="minorHAnsi" w:cs="Arial"/>
          <w:bCs/>
        </w:rPr>
        <w:t>Secondary Data:  Data that already exists (e.g.: Government reports, census information)</w:t>
      </w:r>
    </w:p>
    <w:p w14:paraId="4E5F6CAE" w14:textId="77777777" w:rsidR="00CB611E" w:rsidRPr="000B6380" w:rsidRDefault="00CB611E" w:rsidP="00E3244B">
      <w:pPr>
        <w:pStyle w:val="ListParagraph"/>
        <w:numPr>
          <w:ilvl w:val="0"/>
          <w:numId w:val="31"/>
        </w:numPr>
        <w:tabs>
          <w:tab w:val="left" w:pos="2250"/>
        </w:tabs>
        <w:autoSpaceDE w:val="0"/>
        <w:autoSpaceDN w:val="0"/>
        <w:adjustRightInd w:val="0"/>
        <w:spacing w:after="0" w:line="240" w:lineRule="auto"/>
        <w:jc w:val="both"/>
        <w:rPr>
          <w:rFonts w:asciiTheme="minorHAnsi" w:hAnsiTheme="minorHAnsi" w:cs="Arial"/>
          <w:bCs/>
        </w:rPr>
      </w:pPr>
      <w:r w:rsidRPr="00E3244B">
        <w:rPr>
          <w:rFonts w:asciiTheme="minorHAnsi" w:hAnsiTheme="minorHAnsi" w:cs="Arial"/>
          <w:bCs/>
        </w:rPr>
        <w:t>Program reports</w:t>
      </w:r>
    </w:p>
    <w:p w14:paraId="3DD92860" w14:textId="77777777" w:rsidR="0070404A" w:rsidRPr="00E3244B" w:rsidRDefault="0070404A" w:rsidP="00E3244B">
      <w:pPr>
        <w:tabs>
          <w:tab w:val="left" w:pos="2250"/>
        </w:tabs>
        <w:autoSpaceDE w:val="0"/>
        <w:autoSpaceDN w:val="0"/>
        <w:adjustRightInd w:val="0"/>
        <w:rPr>
          <w:rFonts w:asciiTheme="minorHAnsi" w:hAnsiTheme="minorHAnsi" w:cs="Arial"/>
          <w:bCs/>
          <w:sz w:val="22"/>
          <w:szCs w:val="19"/>
        </w:rPr>
      </w:pPr>
    </w:p>
    <w:tbl>
      <w:tblPr>
        <w:tblStyle w:val="TableGrid"/>
        <w:tblW w:w="9247" w:type="dxa"/>
        <w:tblInd w:w="108" w:type="dxa"/>
        <w:tblLook w:val="04A0" w:firstRow="1" w:lastRow="0" w:firstColumn="1" w:lastColumn="0" w:noHBand="0" w:noVBand="1"/>
      </w:tblPr>
      <w:tblGrid>
        <w:gridCol w:w="4117"/>
        <w:gridCol w:w="990"/>
        <w:gridCol w:w="810"/>
        <w:gridCol w:w="3330"/>
      </w:tblGrid>
      <w:tr w:rsidR="003144E7" w14:paraId="41CA27E2" w14:textId="77777777" w:rsidTr="0039797E">
        <w:trPr>
          <w:trHeight w:val="377"/>
        </w:trPr>
        <w:tc>
          <w:tcPr>
            <w:tcW w:w="4117" w:type="dxa"/>
            <w:shd w:val="clear" w:color="auto" w:fill="DBE5F1" w:themeFill="accent1" w:themeFillTint="33"/>
            <w:vAlign w:val="center"/>
          </w:tcPr>
          <w:p w14:paraId="4EEECA8F" w14:textId="77777777" w:rsidR="0070404A" w:rsidRPr="00292D15" w:rsidRDefault="0070404A" w:rsidP="00E3244B">
            <w:pPr>
              <w:pStyle w:val="Default"/>
              <w:rPr>
                <w:rFonts w:asciiTheme="minorHAnsi" w:hAnsiTheme="minorHAnsi"/>
                <w:b/>
                <w:sz w:val="20"/>
                <w:szCs w:val="20"/>
              </w:rPr>
            </w:pPr>
            <w:r w:rsidRPr="00292D15">
              <w:rPr>
                <w:rFonts w:asciiTheme="minorHAnsi" w:hAnsiTheme="minorHAnsi"/>
                <w:b/>
                <w:sz w:val="20"/>
                <w:szCs w:val="20"/>
              </w:rPr>
              <w:t>Results Indicator</w:t>
            </w:r>
          </w:p>
        </w:tc>
        <w:tc>
          <w:tcPr>
            <w:tcW w:w="990" w:type="dxa"/>
            <w:shd w:val="clear" w:color="auto" w:fill="DBE5F1" w:themeFill="accent1" w:themeFillTint="33"/>
            <w:vAlign w:val="center"/>
          </w:tcPr>
          <w:p w14:paraId="39DDA811" w14:textId="77777777" w:rsidR="0070404A" w:rsidRPr="00292D15" w:rsidRDefault="0070404A" w:rsidP="00E3244B">
            <w:pPr>
              <w:pStyle w:val="Default"/>
              <w:jc w:val="center"/>
              <w:rPr>
                <w:rFonts w:asciiTheme="minorHAnsi" w:hAnsiTheme="minorHAnsi"/>
                <w:b/>
                <w:sz w:val="20"/>
                <w:szCs w:val="20"/>
              </w:rPr>
            </w:pPr>
            <w:r w:rsidRPr="00292D15">
              <w:rPr>
                <w:rFonts w:asciiTheme="minorHAnsi" w:hAnsiTheme="minorHAnsi"/>
                <w:b/>
                <w:sz w:val="20"/>
                <w:szCs w:val="20"/>
              </w:rPr>
              <w:t>Baseline</w:t>
            </w:r>
          </w:p>
        </w:tc>
        <w:tc>
          <w:tcPr>
            <w:tcW w:w="810" w:type="dxa"/>
            <w:shd w:val="clear" w:color="auto" w:fill="DBE5F1" w:themeFill="accent1" w:themeFillTint="33"/>
            <w:vAlign w:val="center"/>
          </w:tcPr>
          <w:p w14:paraId="07855F08" w14:textId="77777777" w:rsidR="0070404A" w:rsidRPr="00292D15" w:rsidRDefault="0070404A" w:rsidP="00E3244B">
            <w:pPr>
              <w:pStyle w:val="Default"/>
              <w:jc w:val="center"/>
              <w:rPr>
                <w:rFonts w:asciiTheme="minorHAnsi" w:hAnsiTheme="minorHAnsi"/>
                <w:b/>
                <w:sz w:val="20"/>
                <w:szCs w:val="20"/>
              </w:rPr>
            </w:pPr>
            <w:r w:rsidRPr="00292D15">
              <w:rPr>
                <w:rFonts w:asciiTheme="minorHAnsi" w:hAnsiTheme="minorHAnsi"/>
                <w:b/>
                <w:sz w:val="20"/>
                <w:szCs w:val="20"/>
              </w:rPr>
              <w:t>Target</w:t>
            </w:r>
          </w:p>
        </w:tc>
        <w:tc>
          <w:tcPr>
            <w:tcW w:w="3330" w:type="dxa"/>
            <w:shd w:val="clear" w:color="auto" w:fill="DBE5F1" w:themeFill="accent1" w:themeFillTint="33"/>
            <w:vAlign w:val="center"/>
          </w:tcPr>
          <w:p w14:paraId="229B7AFE" w14:textId="77777777" w:rsidR="0070404A" w:rsidRPr="00292D15" w:rsidRDefault="0070404A" w:rsidP="00085A34">
            <w:pPr>
              <w:pStyle w:val="Default"/>
              <w:jc w:val="center"/>
              <w:rPr>
                <w:rFonts w:asciiTheme="minorHAnsi" w:hAnsiTheme="minorHAnsi"/>
                <w:b/>
                <w:sz w:val="20"/>
                <w:szCs w:val="20"/>
              </w:rPr>
            </w:pPr>
            <w:r>
              <w:rPr>
                <w:rFonts w:asciiTheme="minorHAnsi" w:hAnsiTheme="minorHAnsi"/>
                <w:b/>
                <w:sz w:val="20"/>
                <w:szCs w:val="20"/>
              </w:rPr>
              <w:t>Data Source</w:t>
            </w:r>
          </w:p>
        </w:tc>
      </w:tr>
      <w:tr w:rsidR="0070404A" w14:paraId="2696571D" w14:textId="77777777" w:rsidTr="0039797E">
        <w:tc>
          <w:tcPr>
            <w:tcW w:w="4117" w:type="dxa"/>
            <w:vAlign w:val="center"/>
          </w:tcPr>
          <w:p w14:paraId="0368D921" w14:textId="77777777" w:rsidR="0070404A" w:rsidRPr="00292D15" w:rsidRDefault="0039526F" w:rsidP="00E3244B">
            <w:pPr>
              <w:pStyle w:val="Default"/>
              <w:rPr>
                <w:rFonts w:asciiTheme="minorHAnsi" w:hAnsiTheme="minorHAnsi"/>
                <w:sz w:val="20"/>
                <w:szCs w:val="20"/>
              </w:rPr>
            </w:pPr>
            <w:r>
              <w:rPr>
                <w:rFonts w:asciiTheme="minorHAnsi" w:hAnsiTheme="minorHAnsi"/>
                <w:iCs/>
                <w:sz w:val="20"/>
                <w:szCs w:val="20"/>
              </w:rPr>
              <w:t>Change in the number of university students participating in the June 19 municipal elections monitoring process</w:t>
            </w:r>
          </w:p>
        </w:tc>
        <w:tc>
          <w:tcPr>
            <w:tcW w:w="990" w:type="dxa"/>
            <w:vAlign w:val="center"/>
          </w:tcPr>
          <w:p w14:paraId="685E7A2A" w14:textId="77777777" w:rsidR="0070404A" w:rsidRPr="00292D15" w:rsidRDefault="0070404A" w:rsidP="00E3244B">
            <w:pPr>
              <w:pStyle w:val="Default"/>
              <w:jc w:val="center"/>
              <w:rPr>
                <w:rFonts w:asciiTheme="minorHAnsi" w:hAnsiTheme="minorHAnsi"/>
                <w:sz w:val="20"/>
                <w:szCs w:val="20"/>
              </w:rPr>
            </w:pPr>
            <w:r w:rsidRPr="00292D15">
              <w:rPr>
                <w:rFonts w:asciiTheme="minorHAnsi" w:hAnsiTheme="minorHAnsi"/>
                <w:sz w:val="20"/>
                <w:szCs w:val="20"/>
              </w:rPr>
              <w:t>0</w:t>
            </w:r>
          </w:p>
        </w:tc>
        <w:tc>
          <w:tcPr>
            <w:tcW w:w="810" w:type="dxa"/>
            <w:vAlign w:val="center"/>
          </w:tcPr>
          <w:p w14:paraId="0B81796C" w14:textId="77777777" w:rsidR="0070404A" w:rsidRPr="00292D15" w:rsidRDefault="0039526F" w:rsidP="00E3244B">
            <w:pPr>
              <w:pStyle w:val="Default"/>
              <w:jc w:val="center"/>
              <w:rPr>
                <w:rFonts w:asciiTheme="minorHAnsi" w:hAnsiTheme="minorHAnsi"/>
                <w:sz w:val="20"/>
                <w:szCs w:val="20"/>
              </w:rPr>
            </w:pPr>
            <w:r>
              <w:rPr>
                <w:rFonts w:asciiTheme="minorHAnsi" w:hAnsiTheme="minorHAnsi"/>
                <w:sz w:val="20"/>
                <w:szCs w:val="20"/>
              </w:rPr>
              <w:t>20</w:t>
            </w:r>
          </w:p>
        </w:tc>
        <w:tc>
          <w:tcPr>
            <w:tcW w:w="3330" w:type="dxa"/>
            <w:vAlign w:val="center"/>
          </w:tcPr>
          <w:p w14:paraId="011BE7C0" w14:textId="77777777" w:rsidR="0070404A" w:rsidRPr="00292D15" w:rsidRDefault="0039526F" w:rsidP="000244C1">
            <w:pPr>
              <w:pStyle w:val="Default"/>
              <w:jc w:val="center"/>
              <w:rPr>
                <w:rFonts w:asciiTheme="minorHAnsi" w:hAnsiTheme="minorHAnsi"/>
                <w:sz w:val="20"/>
                <w:szCs w:val="20"/>
              </w:rPr>
            </w:pPr>
            <w:r>
              <w:rPr>
                <w:rFonts w:asciiTheme="minorHAnsi" w:hAnsiTheme="minorHAnsi"/>
                <w:sz w:val="20"/>
                <w:szCs w:val="20"/>
              </w:rPr>
              <w:t>Attendance sheets</w:t>
            </w:r>
          </w:p>
        </w:tc>
      </w:tr>
    </w:tbl>
    <w:p w14:paraId="7098CD5F" w14:textId="77777777" w:rsidR="00CB611E" w:rsidRDefault="00CB611E" w:rsidP="00717878">
      <w:pPr>
        <w:pStyle w:val="Default"/>
        <w:jc w:val="both"/>
        <w:rPr>
          <w:rFonts w:asciiTheme="minorHAnsi" w:hAnsiTheme="minorHAnsi"/>
          <w:sz w:val="22"/>
          <w:szCs w:val="22"/>
        </w:rPr>
      </w:pPr>
    </w:p>
    <w:p w14:paraId="310BB90D" w14:textId="6609F808" w:rsidR="003144E7" w:rsidRDefault="0070404A" w:rsidP="00E3244B">
      <w:pPr>
        <w:pStyle w:val="Default"/>
        <w:jc w:val="both"/>
        <w:rPr>
          <w:rFonts w:asciiTheme="minorHAnsi" w:eastAsia="Times New Roman" w:hAnsiTheme="minorHAnsi"/>
          <w:color w:val="000000" w:themeColor="text1"/>
          <w:lang w:val="en-GB"/>
        </w:rPr>
      </w:pPr>
      <w:r>
        <w:rPr>
          <w:rFonts w:asciiTheme="minorHAnsi" w:hAnsiTheme="minorHAnsi"/>
          <w:b/>
          <w:sz w:val="22"/>
          <w:szCs w:val="22"/>
        </w:rPr>
        <w:t>Data Disaggregation</w:t>
      </w:r>
      <w:r w:rsidR="003144E7">
        <w:rPr>
          <w:rFonts w:asciiTheme="minorHAnsi" w:hAnsiTheme="minorHAnsi"/>
          <w:b/>
          <w:sz w:val="22"/>
          <w:szCs w:val="22"/>
        </w:rPr>
        <w:t xml:space="preserve"> </w:t>
      </w:r>
      <w:r w:rsidR="003144E7" w:rsidRPr="00E3244B">
        <w:rPr>
          <w:rFonts w:asciiTheme="minorHAnsi" w:eastAsia="Times New Roman" w:hAnsiTheme="minorHAnsi" w:cs="Times New Roman"/>
          <w:color w:val="000000" w:themeColor="text1"/>
          <w:sz w:val="22"/>
          <w:szCs w:val="22"/>
          <w:lang w:val="en-GB"/>
        </w:rPr>
        <w:t>separat</w:t>
      </w:r>
      <w:r w:rsidR="005A543B">
        <w:rPr>
          <w:rFonts w:asciiTheme="minorHAnsi" w:eastAsia="Times New Roman" w:hAnsiTheme="minorHAnsi" w:cs="Times New Roman"/>
          <w:color w:val="000000" w:themeColor="text1"/>
          <w:sz w:val="22"/>
          <w:szCs w:val="22"/>
          <w:lang w:val="en-GB"/>
        </w:rPr>
        <w:t>es</w:t>
      </w:r>
      <w:r w:rsidR="003144E7" w:rsidRPr="00E3244B">
        <w:rPr>
          <w:rFonts w:asciiTheme="minorHAnsi" w:eastAsia="Times New Roman" w:hAnsiTheme="minorHAnsi" w:cs="Times New Roman"/>
          <w:color w:val="000000" w:themeColor="text1"/>
          <w:sz w:val="22"/>
          <w:szCs w:val="22"/>
          <w:lang w:val="en-GB"/>
        </w:rPr>
        <w:t xml:space="preserve"> data into its component parts to look at how specific subgroups perform.  It is important to consider only the information that you need to know as there are infinite ways to disaggregate information collected from program.  The most common ways to d</w:t>
      </w:r>
      <w:r w:rsidR="003144E7">
        <w:rPr>
          <w:rFonts w:asciiTheme="minorHAnsi" w:eastAsia="Times New Roman" w:hAnsiTheme="minorHAnsi" w:cs="Times New Roman"/>
          <w:color w:val="000000" w:themeColor="text1"/>
          <w:sz w:val="22"/>
          <w:szCs w:val="22"/>
          <w:lang w:val="en-GB"/>
        </w:rPr>
        <w:t xml:space="preserve">isaggregate data are by </w:t>
      </w:r>
      <w:r w:rsidR="005A543B">
        <w:rPr>
          <w:rFonts w:asciiTheme="minorHAnsi" w:eastAsia="Times New Roman" w:hAnsiTheme="minorHAnsi" w:cs="Times New Roman"/>
          <w:color w:val="000000" w:themeColor="text1"/>
          <w:sz w:val="22"/>
          <w:szCs w:val="22"/>
          <w:lang w:val="en-GB"/>
        </w:rPr>
        <w:t>sex</w:t>
      </w:r>
      <w:r w:rsidR="003144E7">
        <w:rPr>
          <w:rFonts w:asciiTheme="minorHAnsi" w:eastAsia="Times New Roman" w:hAnsiTheme="minorHAnsi" w:cs="Times New Roman"/>
          <w:color w:val="000000" w:themeColor="text1"/>
          <w:sz w:val="22"/>
          <w:szCs w:val="22"/>
          <w:lang w:val="en-GB"/>
        </w:rPr>
        <w:t xml:space="preserve"> and age.  S/GWI requires that data at a minimum be disaggregated in this way.  </w:t>
      </w:r>
    </w:p>
    <w:p w14:paraId="29C6E970" w14:textId="77777777" w:rsidR="003144E7" w:rsidRDefault="003144E7" w:rsidP="00E3244B">
      <w:pPr>
        <w:pStyle w:val="Default"/>
        <w:jc w:val="both"/>
        <w:rPr>
          <w:rFonts w:asciiTheme="minorHAnsi" w:eastAsia="Times New Roman" w:hAnsiTheme="minorHAnsi"/>
          <w:color w:val="000000" w:themeColor="text1"/>
          <w:lang w:val="en-GB"/>
        </w:rPr>
      </w:pPr>
    </w:p>
    <w:p w14:paraId="4EF62CA0" w14:textId="2CBD4964" w:rsidR="003144E7" w:rsidRDefault="003144E7" w:rsidP="003144E7">
      <w:pPr>
        <w:autoSpaceDE w:val="0"/>
        <w:autoSpaceDN w:val="0"/>
        <w:adjustRightInd w:val="0"/>
        <w:jc w:val="both"/>
        <w:rPr>
          <w:rFonts w:asciiTheme="minorHAnsi" w:hAnsiTheme="minorHAnsi"/>
          <w:color w:val="000000" w:themeColor="text1"/>
          <w:sz w:val="22"/>
          <w:szCs w:val="22"/>
        </w:rPr>
      </w:pPr>
      <w:r w:rsidRPr="00292D15">
        <w:rPr>
          <w:rFonts w:asciiTheme="minorHAnsi" w:hAnsiTheme="minorHAnsi"/>
          <w:color w:val="000000" w:themeColor="text1"/>
          <w:sz w:val="22"/>
          <w:szCs w:val="22"/>
        </w:rPr>
        <w:t xml:space="preserve">It is particularly important to disaggregate data by sex to show the impact that a program is having on women, men, girls, and boys. </w:t>
      </w:r>
      <w:r w:rsidR="003E4EB3">
        <w:rPr>
          <w:rFonts w:asciiTheme="minorHAnsi" w:hAnsiTheme="minorHAnsi"/>
          <w:color w:val="000000" w:themeColor="text1"/>
          <w:sz w:val="22"/>
          <w:szCs w:val="22"/>
        </w:rPr>
        <w:t xml:space="preserve">This helps us to understand how the program </w:t>
      </w:r>
      <w:r w:rsidRPr="00292D15">
        <w:rPr>
          <w:rFonts w:asciiTheme="minorHAnsi" w:hAnsiTheme="minorHAnsi"/>
          <w:color w:val="000000" w:themeColor="text1"/>
          <w:sz w:val="22"/>
          <w:szCs w:val="22"/>
        </w:rPr>
        <w:t>implemented has changed the roles and responsibili</w:t>
      </w:r>
      <w:r w:rsidR="005A543B">
        <w:rPr>
          <w:rFonts w:asciiTheme="minorHAnsi" w:hAnsiTheme="minorHAnsi"/>
          <w:color w:val="000000" w:themeColor="text1"/>
          <w:sz w:val="22"/>
          <w:szCs w:val="22"/>
        </w:rPr>
        <w:t xml:space="preserve">ties of </w:t>
      </w:r>
      <w:r w:rsidR="003E4EB3">
        <w:rPr>
          <w:rFonts w:asciiTheme="minorHAnsi" w:hAnsiTheme="minorHAnsi"/>
          <w:color w:val="000000" w:themeColor="text1"/>
          <w:sz w:val="22"/>
          <w:szCs w:val="22"/>
        </w:rPr>
        <w:t>men and women</w:t>
      </w:r>
      <w:r w:rsidR="005A543B">
        <w:rPr>
          <w:rFonts w:asciiTheme="minorHAnsi" w:hAnsiTheme="minorHAnsi"/>
          <w:color w:val="000000" w:themeColor="text1"/>
          <w:sz w:val="22"/>
          <w:szCs w:val="22"/>
        </w:rPr>
        <w:t>.  Sex-</w:t>
      </w:r>
      <w:r w:rsidRPr="00292D15">
        <w:rPr>
          <w:rFonts w:asciiTheme="minorHAnsi" w:hAnsiTheme="minorHAnsi"/>
          <w:color w:val="000000" w:themeColor="text1"/>
          <w:sz w:val="22"/>
          <w:szCs w:val="22"/>
        </w:rPr>
        <w:t xml:space="preserve">disaggregated will help to illustrate the differences and inequalities in various situations for women and men. </w:t>
      </w:r>
    </w:p>
    <w:p w14:paraId="551AE624" w14:textId="77777777" w:rsidR="003144E7" w:rsidRDefault="003144E7" w:rsidP="00E3244B">
      <w:pPr>
        <w:pStyle w:val="Default"/>
        <w:jc w:val="both"/>
        <w:rPr>
          <w:rFonts w:asciiTheme="minorHAnsi" w:eastAsia="Times New Roman" w:hAnsiTheme="minorHAnsi"/>
          <w:color w:val="000000" w:themeColor="text1"/>
          <w:lang w:val="en-GB"/>
        </w:rPr>
      </w:pPr>
    </w:p>
    <w:p w14:paraId="03FBE220" w14:textId="68EAFB28" w:rsidR="003144E7" w:rsidRPr="00E3244B" w:rsidRDefault="003144E7" w:rsidP="00E3244B">
      <w:pPr>
        <w:pStyle w:val="Default"/>
        <w:jc w:val="both"/>
        <w:rPr>
          <w:rFonts w:asciiTheme="minorHAnsi" w:eastAsia="Times New Roman" w:hAnsiTheme="minorHAnsi"/>
          <w:color w:val="000000" w:themeColor="text1"/>
          <w:lang w:val="en-GB"/>
        </w:rPr>
      </w:pPr>
      <w:r>
        <w:rPr>
          <w:rFonts w:asciiTheme="minorHAnsi" w:eastAsia="Times New Roman" w:hAnsiTheme="minorHAnsi" w:cs="Times New Roman"/>
          <w:color w:val="000000" w:themeColor="text1"/>
          <w:sz w:val="22"/>
          <w:szCs w:val="22"/>
          <w:lang w:val="en-GB"/>
        </w:rPr>
        <w:t>Data</w:t>
      </w:r>
      <w:r w:rsidRPr="00E3244B">
        <w:rPr>
          <w:rFonts w:asciiTheme="minorHAnsi" w:eastAsia="Times New Roman" w:hAnsiTheme="minorHAnsi" w:cs="Times New Roman"/>
          <w:color w:val="000000" w:themeColor="text1"/>
          <w:sz w:val="22"/>
          <w:szCs w:val="22"/>
          <w:lang w:val="en-GB"/>
        </w:rPr>
        <w:t xml:space="preserve"> may need to be divided into additional categories</w:t>
      </w:r>
      <w:r>
        <w:rPr>
          <w:rFonts w:asciiTheme="minorHAnsi" w:eastAsia="Times New Roman" w:hAnsiTheme="minorHAnsi" w:cs="Times New Roman"/>
          <w:color w:val="000000" w:themeColor="text1"/>
          <w:sz w:val="22"/>
          <w:szCs w:val="22"/>
          <w:lang w:val="en-GB"/>
        </w:rPr>
        <w:t xml:space="preserve"> (e.g., region,</w:t>
      </w:r>
      <w:r w:rsidR="003E4EB3">
        <w:rPr>
          <w:rFonts w:asciiTheme="minorHAnsi" w:eastAsia="Times New Roman" w:hAnsiTheme="minorHAnsi" w:cs="Times New Roman"/>
          <w:color w:val="000000" w:themeColor="text1"/>
          <w:sz w:val="22"/>
          <w:szCs w:val="22"/>
          <w:lang w:val="en-GB"/>
        </w:rPr>
        <w:t xml:space="preserve"> vocation,</w:t>
      </w:r>
      <w:r>
        <w:rPr>
          <w:rFonts w:asciiTheme="minorHAnsi" w:eastAsia="Times New Roman" w:hAnsiTheme="minorHAnsi" w:cs="Times New Roman"/>
          <w:color w:val="000000" w:themeColor="text1"/>
          <w:sz w:val="22"/>
          <w:szCs w:val="22"/>
          <w:lang w:val="en-GB"/>
        </w:rPr>
        <w:t xml:space="preserve"> type of organization, etc.)</w:t>
      </w:r>
      <w:r w:rsidRPr="00E3244B">
        <w:rPr>
          <w:rFonts w:asciiTheme="minorHAnsi" w:eastAsia="Times New Roman" w:hAnsiTheme="minorHAnsi" w:cs="Times New Roman"/>
          <w:color w:val="000000" w:themeColor="text1"/>
          <w:sz w:val="22"/>
          <w:szCs w:val="22"/>
          <w:lang w:val="en-GB"/>
        </w:rPr>
        <w:t xml:space="preserve"> to meet the individual needs of the program. </w:t>
      </w:r>
      <w:r>
        <w:rPr>
          <w:rFonts w:asciiTheme="minorHAnsi" w:eastAsia="Times New Roman" w:hAnsiTheme="minorHAnsi" w:cs="Times New Roman"/>
          <w:color w:val="000000" w:themeColor="text1"/>
          <w:sz w:val="22"/>
          <w:szCs w:val="22"/>
          <w:lang w:val="en-GB"/>
        </w:rPr>
        <w:t>There is a specific place in the M&amp;E Plan to enter in other disaggregation information.</w:t>
      </w:r>
    </w:p>
    <w:p w14:paraId="711EA071" w14:textId="77777777" w:rsidR="003144E7" w:rsidRPr="00292D15" w:rsidRDefault="003144E7" w:rsidP="003144E7">
      <w:pPr>
        <w:tabs>
          <w:tab w:val="left" w:pos="2250"/>
        </w:tabs>
        <w:autoSpaceDE w:val="0"/>
        <w:autoSpaceDN w:val="0"/>
        <w:adjustRightInd w:val="0"/>
        <w:rPr>
          <w:rFonts w:asciiTheme="minorHAnsi" w:hAnsiTheme="minorHAnsi" w:cs="Arial"/>
          <w:bCs/>
          <w:sz w:val="22"/>
          <w:szCs w:val="19"/>
        </w:rPr>
      </w:pPr>
    </w:p>
    <w:tbl>
      <w:tblPr>
        <w:tblStyle w:val="TableGrid"/>
        <w:tblW w:w="0" w:type="auto"/>
        <w:tblInd w:w="108" w:type="dxa"/>
        <w:tblLook w:val="04A0" w:firstRow="1" w:lastRow="0" w:firstColumn="1" w:lastColumn="0" w:noHBand="0" w:noVBand="1"/>
      </w:tblPr>
      <w:tblGrid>
        <w:gridCol w:w="3184"/>
        <w:gridCol w:w="914"/>
        <w:gridCol w:w="790"/>
        <w:gridCol w:w="1438"/>
        <w:gridCol w:w="1458"/>
        <w:gridCol w:w="1458"/>
      </w:tblGrid>
      <w:tr w:rsidR="00E3244B" w14:paraId="05B1F515" w14:textId="77777777" w:rsidTr="0039797E">
        <w:tc>
          <w:tcPr>
            <w:tcW w:w="3184" w:type="dxa"/>
            <w:shd w:val="clear" w:color="auto" w:fill="DBE5F1" w:themeFill="accent1" w:themeFillTint="33"/>
            <w:vAlign w:val="center"/>
          </w:tcPr>
          <w:p w14:paraId="3EFDFF72" w14:textId="77777777" w:rsidR="003144E7" w:rsidRPr="00292D15" w:rsidRDefault="003144E7" w:rsidP="00E3244B">
            <w:pPr>
              <w:pStyle w:val="Default"/>
              <w:rPr>
                <w:rFonts w:asciiTheme="minorHAnsi" w:hAnsiTheme="minorHAnsi"/>
                <w:b/>
                <w:sz w:val="20"/>
                <w:szCs w:val="20"/>
              </w:rPr>
            </w:pPr>
            <w:r w:rsidRPr="00292D15">
              <w:rPr>
                <w:rFonts w:asciiTheme="minorHAnsi" w:hAnsiTheme="minorHAnsi"/>
                <w:b/>
                <w:sz w:val="20"/>
                <w:szCs w:val="20"/>
              </w:rPr>
              <w:lastRenderedPageBreak/>
              <w:t>Results Indicator</w:t>
            </w:r>
          </w:p>
        </w:tc>
        <w:tc>
          <w:tcPr>
            <w:tcW w:w="914" w:type="dxa"/>
            <w:shd w:val="clear" w:color="auto" w:fill="DBE5F1" w:themeFill="accent1" w:themeFillTint="33"/>
            <w:vAlign w:val="center"/>
          </w:tcPr>
          <w:p w14:paraId="313D7D93" w14:textId="77777777" w:rsidR="003144E7" w:rsidRPr="00292D15" w:rsidRDefault="003144E7" w:rsidP="00E3244B">
            <w:pPr>
              <w:pStyle w:val="Default"/>
              <w:jc w:val="center"/>
              <w:rPr>
                <w:rFonts w:asciiTheme="minorHAnsi" w:hAnsiTheme="minorHAnsi"/>
                <w:b/>
                <w:sz w:val="20"/>
                <w:szCs w:val="20"/>
              </w:rPr>
            </w:pPr>
            <w:r w:rsidRPr="00292D15">
              <w:rPr>
                <w:rFonts w:asciiTheme="minorHAnsi" w:hAnsiTheme="minorHAnsi"/>
                <w:b/>
                <w:sz w:val="20"/>
                <w:szCs w:val="20"/>
              </w:rPr>
              <w:t>Baseline</w:t>
            </w:r>
          </w:p>
        </w:tc>
        <w:tc>
          <w:tcPr>
            <w:tcW w:w="790" w:type="dxa"/>
            <w:shd w:val="clear" w:color="auto" w:fill="DBE5F1" w:themeFill="accent1" w:themeFillTint="33"/>
            <w:vAlign w:val="center"/>
          </w:tcPr>
          <w:p w14:paraId="1F073CFB" w14:textId="77777777" w:rsidR="003144E7" w:rsidRPr="00292D15" w:rsidRDefault="003144E7" w:rsidP="00E3244B">
            <w:pPr>
              <w:pStyle w:val="Default"/>
              <w:jc w:val="center"/>
              <w:rPr>
                <w:rFonts w:asciiTheme="minorHAnsi" w:hAnsiTheme="minorHAnsi"/>
                <w:b/>
                <w:sz w:val="20"/>
                <w:szCs w:val="20"/>
              </w:rPr>
            </w:pPr>
            <w:r w:rsidRPr="00292D15">
              <w:rPr>
                <w:rFonts w:asciiTheme="minorHAnsi" w:hAnsiTheme="minorHAnsi"/>
                <w:b/>
                <w:sz w:val="20"/>
                <w:szCs w:val="20"/>
              </w:rPr>
              <w:t>Target</w:t>
            </w:r>
          </w:p>
        </w:tc>
        <w:tc>
          <w:tcPr>
            <w:tcW w:w="1438" w:type="dxa"/>
            <w:shd w:val="clear" w:color="auto" w:fill="DBE5F1" w:themeFill="accent1" w:themeFillTint="33"/>
            <w:vAlign w:val="center"/>
          </w:tcPr>
          <w:p w14:paraId="73BB3515" w14:textId="77777777" w:rsidR="003144E7" w:rsidRPr="00292D15" w:rsidRDefault="003144E7" w:rsidP="00E3244B">
            <w:pPr>
              <w:pStyle w:val="Default"/>
              <w:rPr>
                <w:rFonts w:asciiTheme="minorHAnsi" w:hAnsiTheme="minorHAnsi"/>
                <w:b/>
                <w:sz w:val="20"/>
                <w:szCs w:val="20"/>
              </w:rPr>
            </w:pPr>
            <w:r>
              <w:rPr>
                <w:rFonts w:asciiTheme="minorHAnsi" w:hAnsiTheme="minorHAnsi"/>
                <w:b/>
                <w:sz w:val="20"/>
                <w:szCs w:val="20"/>
              </w:rPr>
              <w:t>Data Source</w:t>
            </w:r>
          </w:p>
        </w:tc>
        <w:tc>
          <w:tcPr>
            <w:tcW w:w="1458" w:type="dxa"/>
            <w:shd w:val="clear" w:color="auto" w:fill="DBE5F1" w:themeFill="accent1" w:themeFillTint="33"/>
            <w:vAlign w:val="center"/>
          </w:tcPr>
          <w:p w14:paraId="6FF066E7" w14:textId="77777777" w:rsidR="003144E7" w:rsidRDefault="003144E7" w:rsidP="00E3244B">
            <w:pPr>
              <w:pStyle w:val="Default"/>
              <w:rPr>
                <w:rFonts w:asciiTheme="minorHAnsi" w:hAnsiTheme="minorHAnsi"/>
                <w:b/>
                <w:sz w:val="20"/>
                <w:szCs w:val="20"/>
              </w:rPr>
            </w:pPr>
            <w:r>
              <w:rPr>
                <w:rFonts w:asciiTheme="minorHAnsi" w:hAnsiTheme="minorHAnsi"/>
                <w:b/>
                <w:sz w:val="20"/>
                <w:szCs w:val="20"/>
              </w:rPr>
              <w:t>Gender/Age Disaggregation</w:t>
            </w:r>
          </w:p>
        </w:tc>
        <w:tc>
          <w:tcPr>
            <w:tcW w:w="1458" w:type="dxa"/>
            <w:shd w:val="clear" w:color="auto" w:fill="DBE5F1" w:themeFill="accent1" w:themeFillTint="33"/>
            <w:vAlign w:val="center"/>
          </w:tcPr>
          <w:p w14:paraId="74A8AAEB" w14:textId="77777777" w:rsidR="003144E7" w:rsidRDefault="003144E7" w:rsidP="00E3244B">
            <w:pPr>
              <w:pStyle w:val="Default"/>
              <w:rPr>
                <w:rFonts w:asciiTheme="minorHAnsi" w:hAnsiTheme="minorHAnsi"/>
                <w:b/>
                <w:sz w:val="20"/>
                <w:szCs w:val="20"/>
              </w:rPr>
            </w:pPr>
            <w:r>
              <w:rPr>
                <w:rFonts w:asciiTheme="minorHAnsi" w:hAnsiTheme="minorHAnsi"/>
                <w:b/>
                <w:sz w:val="20"/>
                <w:szCs w:val="20"/>
              </w:rPr>
              <w:t>Other Disaggregation</w:t>
            </w:r>
          </w:p>
        </w:tc>
      </w:tr>
      <w:tr w:rsidR="0039526F" w14:paraId="78C28C6F" w14:textId="77777777" w:rsidTr="0039797E">
        <w:tc>
          <w:tcPr>
            <w:tcW w:w="3184" w:type="dxa"/>
            <w:vAlign w:val="center"/>
          </w:tcPr>
          <w:p w14:paraId="1713D5E9" w14:textId="77777777" w:rsidR="0039526F" w:rsidRPr="00292D15" w:rsidRDefault="0039526F" w:rsidP="00E3244B">
            <w:pPr>
              <w:pStyle w:val="Default"/>
              <w:rPr>
                <w:rFonts w:asciiTheme="minorHAnsi" w:hAnsiTheme="minorHAnsi"/>
                <w:iCs/>
                <w:sz w:val="20"/>
                <w:szCs w:val="20"/>
              </w:rPr>
            </w:pPr>
            <w:r>
              <w:rPr>
                <w:rFonts w:asciiTheme="minorHAnsi" w:hAnsiTheme="minorHAnsi"/>
                <w:iCs/>
                <w:sz w:val="20"/>
                <w:szCs w:val="20"/>
              </w:rPr>
              <w:t>Change in the number of university students participating in the June 19 municipal elections monitoring process</w:t>
            </w:r>
          </w:p>
        </w:tc>
        <w:tc>
          <w:tcPr>
            <w:tcW w:w="914" w:type="dxa"/>
            <w:vAlign w:val="center"/>
          </w:tcPr>
          <w:p w14:paraId="6F0216B8" w14:textId="77777777" w:rsidR="0039526F" w:rsidRPr="00292D15" w:rsidRDefault="0039526F" w:rsidP="00E3244B">
            <w:pPr>
              <w:pStyle w:val="Default"/>
              <w:jc w:val="center"/>
              <w:rPr>
                <w:rFonts w:asciiTheme="minorHAnsi" w:hAnsiTheme="minorHAnsi"/>
                <w:sz w:val="20"/>
                <w:szCs w:val="20"/>
              </w:rPr>
            </w:pPr>
            <w:r>
              <w:rPr>
                <w:rFonts w:asciiTheme="minorHAnsi" w:hAnsiTheme="minorHAnsi"/>
                <w:sz w:val="20"/>
                <w:szCs w:val="20"/>
              </w:rPr>
              <w:t>0</w:t>
            </w:r>
          </w:p>
        </w:tc>
        <w:tc>
          <w:tcPr>
            <w:tcW w:w="790" w:type="dxa"/>
            <w:vAlign w:val="center"/>
          </w:tcPr>
          <w:p w14:paraId="3E2E9132" w14:textId="77777777" w:rsidR="0039526F" w:rsidRPr="00292D15" w:rsidRDefault="0039526F" w:rsidP="00E3244B">
            <w:pPr>
              <w:pStyle w:val="Default"/>
              <w:jc w:val="center"/>
              <w:rPr>
                <w:rFonts w:asciiTheme="minorHAnsi" w:hAnsiTheme="minorHAnsi"/>
                <w:sz w:val="20"/>
                <w:szCs w:val="20"/>
              </w:rPr>
            </w:pPr>
            <w:r>
              <w:rPr>
                <w:rFonts w:asciiTheme="minorHAnsi" w:hAnsiTheme="minorHAnsi"/>
                <w:sz w:val="20"/>
                <w:szCs w:val="20"/>
              </w:rPr>
              <w:t>20</w:t>
            </w:r>
          </w:p>
        </w:tc>
        <w:tc>
          <w:tcPr>
            <w:tcW w:w="1438" w:type="dxa"/>
            <w:vAlign w:val="center"/>
          </w:tcPr>
          <w:p w14:paraId="1B850ADA" w14:textId="77777777" w:rsidR="0039526F" w:rsidRDefault="0039526F" w:rsidP="00E3244B">
            <w:pPr>
              <w:pStyle w:val="Default"/>
              <w:rPr>
                <w:rFonts w:asciiTheme="minorHAnsi" w:hAnsiTheme="minorHAnsi"/>
                <w:sz w:val="20"/>
                <w:szCs w:val="20"/>
              </w:rPr>
            </w:pPr>
            <w:r>
              <w:rPr>
                <w:rFonts w:asciiTheme="minorHAnsi" w:hAnsiTheme="minorHAnsi"/>
                <w:sz w:val="20"/>
                <w:szCs w:val="20"/>
              </w:rPr>
              <w:t>Attendance sheets</w:t>
            </w:r>
          </w:p>
        </w:tc>
        <w:tc>
          <w:tcPr>
            <w:tcW w:w="1458" w:type="dxa"/>
            <w:vAlign w:val="center"/>
          </w:tcPr>
          <w:p w14:paraId="59FDFEF2" w14:textId="77777777" w:rsidR="0039526F" w:rsidRDefault="005D3F8C">
            <w:pPr>
              <w:pStyle w:val="Default"/>
              <w:rPr>
                <w:rFonts w:asciiTheme="minorHAnsi" w:hAnsiTheme="minorHAnsi"/>
                <w:sz w:val="20"/>
                <w:szCs w:val="20"/>
              </w:rPr>
            </w:pPr>
            <w:r>
              <w:rPr>
                <w:rFonts w:asciiTheme="minorHAnsi" w:hAnsiTheme="minorHAnsi"/>
                <w:sz w:val="20"/>
                <w:szCs w:val="20"/>
              </w:rPr>
              <w:t>Men (Age 18 – 30), Women (Age 18 – 30)</w:t>
            </w:r>
          </w:p>
        </w:tc>
        <w:tc>
          <w:tcPr>
            <w:tcW w:w="1458" w:type="dxa"/>
            <w:vAlign w:val="center"/>
          </w:tcPr>
          <w:p w14:paraId="002A7B23" w14:textId="77777777" w:rsidR="0039526F" w:rsidRDefault="005D3F8C">
            <w:pPr>
              <w:pStyle w:val="Default"/>
              <w:rPr>
                <w:rFonts w:asciiTheme="minorHAnsi" w:hAnsiTheme="minorHAnsi"/>
                <w:sz w:val="20"/>
                <w:szCs w:val="20"/>
              </w:rPr>
            </w:pPr>
            <w:r>
              <w:rPr>
                <w:rFonts w:asciiTheme="minorHAnsi" w:hAnsiTheme="minorHAnsi"/>
                <w:sz w:val="20"/>
                <w:szCs w:val="20"/>
              </w:rPr>
              <w:t>Voting District</w:t>
            </w:r>
          </w:p>
        </w:tc>
      </w:tr>
    </w:tbl>
    <w:p w14:paraId="5A926A4C" w14:textId="77777777" w:rsidR="003144E7" w:rsidRPr="00E3244B" w:rsidRDefault="003144E7" w:rsidP="00717878">
      <w:pPr>
        <w:pStyle w:val="Default"/>
        <w:jc w:val="both"/>
        <w:rPr>
          <w:rFonts w:asciiTheme="minorHAnsi" w:hAnsiTheme="minorHAnsi"/>
          <w:b/>
          <w:sz w:val="22"/>
          <w:szCs w:val="22"/>
        </w:rPr>
      </w:pPr>
    </w:p>
    <w:p w14:paraId="57E3A86E" w14:textId="10F504FC" w:rsidR="003144E7" w:rsidRDefault="003144E7" w:rsidP="005F3953">
      <w:pPr>
        <w:spacing w:after="36" w:line="160" w:lineRule="atLeast"/>
        <w:jc w:val="both"/>
        <w:rPr>
          <w:rFonts w:asciiTheme="minorHAnsi" w:hAnsiTheme="minorHAnsi" w:cs="Arial"/>
          <w:sz w:val="22"/>
          <w:szCs w:val="19"/>
        </w:rPr>
      </w:pPr>
      <w:r w:rsidRPr="00E3244B">
        <w:rPr>
          <w:rFonts w:asciiTheme="minorHAnsi" w:hAnsiTheme="minorHAnsi"/>
          <w:b/>
          <w:color w:val="000000" w:themeColor="text1"/>
          <w:sz w:val="22"/>
          <w:szCs w:val="19"/>
        </w:rPr>
        <w:t xml:space="preserve">Frequency of Data Collection </w:t>
      </w:r>
      <w:r w:rsidRPr="00E3244B">
        <w:rPr>
          <w:rFonts w:asciiTheme="minorHAnsi" w:hAnsiTheme="minorHAnsi"/>
          <w:color w:val="000000" w:themeColor="text1"/>
          <w:sz w:val="22"/>
          <w:szCs w:val="19"/>
        </w:rPr>
        <w:t>establishes</w:t>
      </w:r>
      <w:r w:rsidRPr="00E3244B">
        <w:rPr>
          <w:rFonts w:asciiTheme="minorHAnsi" w:hAnsiTheme="minorHAnsi"/>
          <w:b/>
          <w:color w:val="000000" w:themeColor="text1"/>
          <w:sz w:val="22"/>
          <w:szCs w:val="19"/>
        </w:rPr>
        <w:t xml:space="preserve"> </w:t>
      </w:r>
      <w:r w:rsidRPr="00E3244B">
        <w:rPr>
          <w:rFonts w:asciiTheme="minorHAnsi" w:hAnsiTheme="minorHAnsi" w:cs="Arial"/>
          <w:sz w:val="22"/>
          <w:szCs w:val="19"/>
        </w:rPr>
        <w:t xml:space="preserve">schedule </w:t>
      </w:r>
      <w:r w:rsidR="003E4EB3">
        <w:rPr>
          <w:rFonts w:asciiTheme="minorHAnsi" w:hAnsiTheme="minorHAnsi" w:cs="Arial"/>
          <w:sz w:val="22"/>
          <w:szCs w:val="19"/>
        </w:rPr>
        <w:t>of</w:t>
      </w:r>
      <w:r w:rsidRPr="00E3244B">
        <w:rPr>
          <w:rFonts w:asciiTheme="minorHAnsi" w:hAnsiTheme="minorHAnsi" w:cs="Arial"/>
          <w:sz w:val="22"/>
          <w:szCs w:val="19"/>
        </w:rPr>
        <w:t xml:space="preserve"> </w:t>
      </w:r>
      <w:r w:rsidR="005F3953">
        <w:rPr>
          <w:rFonts w:asciiTheme="minorHAnsi" w:hAnsiTheme="minorHAnsi" w:cs="Arial"/>
          <w:sz w:val="22"/>
          <w:szCs w:val="19"/>
        </w:rPr>
        <w:t>when data will be collected (e.g.,</w:t>
      </w:r>
      <w:r w:rsidRPr="00E3244B">
        <w:rPr>
          <w:rFonts w:asciiTheme="minorHAnsi" w:hAnsiTheme="minorHAnsi" w:cs="Arial"/>
          <w:sz w:val="22"/>
          <w:szCs w:val="19"/>
        </w:rPr>
        <w:t xml:space="preserve"> monthly, quarterly, and bi-annually) and validate</w:t>
      </w:r>
      <w:r w:rsidR="003E4EB3">
        <w:rPr>
          <w:rFonts w:asciiTheme="minorHAnsi" w:hAnsiTheme="minorHAnsi" w:cs="Arial"/>
          <w:sz w:val="22"/>
          <w:szCs w:val="19"/>
        </w:rPr>
        <w:t>s</w:t>
      </w:r>
      <w:r w:rsidRPr="00E3244B">
        <w:rPr>
          <w:rFonts w:asciiTheme="minorHAnsi" w:hAnsiTheme="minorHAnsi" w:cs="Arial"/>
          <w:sz w:val="22"/>
          <w:szCs w:val="19"/>
        </w:rPr>
        <w:t xml:space="preserve"> its feasibility for program design.</w:t>
      </w:r>
      <w:r>
        <w:rPr>
          <w:rFonts w:asciiTheme="minorHAnsi" w:hAnsiTheme="minorHAnsi" w:cs="Arial"/>
          <w:sz w:val="22"/>
          <w:szCs w:val="19"/>
        </w:rPr>
        <w:t xml:space="preserve">  Note that this is not necessarily the frequency of the activity (e.g., literacy classes delivered daily), but rather the frequency by which data will be collected (e.g., program participant information collected quarterly). Consider what timing </w:t>
      </w:r>
      <w:r w:rsidR="005F3953">
        <w:rPr>
          <w:rFonts w:asciiTheme="minorHAnsi" w:hAnsiTheme="minorHAnsi" w:cs="Arial"/>
          <w:sz w:val="22"/>
          <w:szCs w:val="19"/>
        </w:rPr>
        <w:t>makes sense for each indicator.</w:t>
      </w:r>
    </w:p>
    <w:p w14:paraId="53C16A63" w14:textId="77777777" w:rsidR="005F3953" w:rsidRPr="005F3953" w:rsidRDefault="005F3953" w:rsidP="005F3953">
      <w:pPr>
        <w:spacing w:after="36" w:line="160" w:lineRule="atLeast"/>
        <w:jc w:val="both"/>
        <w:rPr>
          <w:rFonts w:asciiTheme="minorHAnsi" w:hAnsiTheme="minorHAnsi" w:cs="Arial"/>
          <w:sz w:val="22"/>
          <w:szCs w:val="19"/>
        </w:rPr>
      </w:pPr>
    </w:p>
    <w:tbl>
      <w:tblPr>
        <w:tblStyle w:val="TableGrid"/>
        <w:tblW w:w="0" w:type="auto"/>
        <w:tblInd w:w="108" w:type="dxa"/>
        <w:tblLook w:val="04A0" w:firstRow="1" w:lastRow="0" w:firstColumn="1" w:lastColumn="0" w:noHBand="0" w:noVBand="1"/>
      </w:tblPr>
      <w:tblGrid>
        <w:gridCol w:w="2110"/>
        <w:gridCol w:w="914"/>
        <w:gridCol w:w="750"/>
        <w:gridCol w:w="1422"/>
        <w:gridCol w:w="1458"/>
        <w:gridCol w:w="1475"/>
        <w:gridCol w:w="1113"/>
      </w:tblGrid>
      <w:tr w:rsidR="00E3244B" w14:paraId="0A945C2C" w14:textId="77777777" w:rsidTr="0039797E">
        <w:tc>
          <w:tcPr>
            <w:tcW w:w="2110" w:type="dxa"/>
            <w:shd w:val="clear" w:color="auto" w:fill="DBE5F1" w:themeFill="accent1" w:themeFillTint="33"/>
            <w:vAlign w:val="center"/>
          </w:tcPr>
          <w:p w14:paraId="3E1B3D6B" w14:textId="77777777" w:rsidR="003144E7" w:rsidRPr="00292D15" w:rsidRDefault="003144E7" w:rsidP="00E3244B">
            <w:pPr>
              <w:pStyle w:val="Default"/>
              <w:rPr>
                <w:rFonts w:asciiTheme="minorHAnsi" w:hAnsiTheme="minorHAnsi"/>
                <w:b/>
                <w:sz w:val="20"/>
                <w:szCs w:val="20"/>
              </w:rPr>
            </w:pPr>
            <w:r w:rsidRPr="00292D15">
              <w:rPr>
                <w:rFonts w:asciiTheme="minorHAnsi" w:hAnsiTheme="minorHAnsi"/>
                <w:b/>
                <w:sz w:val="20"/>
                <w:szCs w:val="20"/>
              </w:rPr>
              <w:t>Results Indicator</w:t>
            </w:r>
          </w:p>
        </w:tc>
        <w:tc>
          <w:tcPr>
            <w:tcW w:w="914" w:type="dxa"/>
            <w:shd w:val="clear" w:color="auto" w:fill="DBE5F1" w:themeFill="accent1" w:themeFillTint="33"/>
            <w:vAlign w:val="center"/>
          </w:tcPr>
          <w:p w14:paraId="36100977" w14:textId="77777777" w:rsidR="003144E7" w:rsidRPr="00292D15" w:rsidRDefault="003144E7" w:rsidP="00E3244B">
            <w:pPr>
              <w:pStyle w:val="Default"/>
              <w:jc w:val="center"/>
              <w:rPr>
                <w:rFonts w:asciiTheme="minorHAnsi" w:hAnsiTheme="minorHAnsi"/>
                <w:b/>
                <w:sz w:val="20"/>
                <w:szCs w:val="20"/>
              </w:rPr>
            </w:pPr>
            <w:r w:rsidRPr="00292D15">
              <w:rPr>
                <w:rFonts w:asciiTheme="minorHAnsi" w:hAnsiTheme="minorHAnsi"/>
                <w:b/>
                <w:sz w:val="20"/>
                <w:szCs w:val="20"/>
              </w:rPr>
              <w:t>Baseline</w:t>
            </w:r>
          </w:p>
        </w:tc>
        <w:tc>
          <w:tcPr>
            <w:tcW w:w="750" w:type="dxa"/>
            <w:shd w:val="clear" w:color="auto" w:fill="DBE5F1" w:themeFill="accent1" w:themeFillTint="33"/>
            <w:vAlign w:val="center"/>
          </w:tcPr>
          <w:p w14:paraId="2047DAAC" w14:textId="77777777" w:rsidR="003144E7" w:rsidRPr="00292D15" w:rsidRDefault="003144E7" w:rsidP="00E3244B">
            <w:pPr>
              <w:pStyle w:val="Default"/>
              <w:jc w:val="center"/>
              <w:rPr>
                <w:rFonts w:asciiTheme="minorHAnsi" w:hAnsiTheme="minorHAnsi"/>
                <w:b/>
                <w:sz w:val="20"/>
                <w:szCs w:val="20"/>
              </w:rPr>
            </w:pPr>
            <w:r w:rsidRPr="00292D15">
              <w:rPr>
                <w:rFonts w:asciiTheme="minorHAnsi" w:hAnsiTheme="minorHAnsi"/>
                <w:b/>
                <w:sz w:val="20"/>
                <w:szCs w:val="20"/>
              </w:rPr>
              <w:t>Target</w:t>
            </w:r>
          </w:p>
        </w:tc>
        <w:tc>
          <w:tcPr>
            <w:tcW w:w="1422" w:type="dxa"/>
            <w:shd w:val="clear" w:color="auto" w:fill="DBE5F1" w:themeFill="accent1" w:themeFillTint="33"/>
            <w:vAlign w:val="center"/>
          </w:tcPr>
          <w:p w14:paraId="7F9CB40C" w14:textId="77777777" w:rsidR="003144E7" w:rsidRPr="00292D15" w:rsidRDefault="003144E7" w:rsidP="00E3244B">
            <w:pPr>
              <w:pStyle w:val="Default"/>
              <w:rPr>
                <w:rFonts w:asciiTheme="minorHAnsi" w:hAnsiTheme="minorHAnsi"/>
                <w:b/>
                <w:sz w:val="20"/>
                <w:szCs w:val="20"/>
              </w:rPr>
            </w:pPr>
            <w:r>
              <w:rPr>
                <w:rFonts w:asciiTheme="minorHAnsi" w:hAnsiTheme="minorHAnsi"/>
                <w:b/>
                <w:sz w:val="20"/>
                <w:szCs w:val="20"/>
              </w:rPr>
              <w:t>Data Source</w:t>
            </w:r>
          </w:p>
        </w:tc>
        <w:tc>
          <w:tcPr>
            <w:tcW w:w="1458" w:type="dxa"/>
            <w:shd w:val="clear" w:color="auto" w:fill="DBE5F1" w:themeFill="accent1" w:themeFillTint="33"/>
            <w:vAlign w:val="center"/>
          </w:tcPr>
          <w:p w14:paraId="39B44013" w14:textId="77777777" w:rsidR="003144E7" w:rsidRDefault="003144E7" w:rsidP="00E3244B">
            <w:pPr>
              <w:pStyle w:val="Default"/>
              <w:rPr>
                <w:rFonts w:asciiTheme="minorHAnsi" w:hAnsiTheme="minorHAnsi"/>
                <w:b/>
                <w:sz w:val="20"/>
                <w:szCs w:val="20"/>
              </w:rPr>
            </w:pPr>
            <w:r>
              <w:rPr>
                <w:rFonts w:asciiTheme="minorHAnsi" w:hAnsiTheme="minorHAnsi"/>
                <w:b/>
                <w:sz w:val="20"/>
                <w:szCs w:val="20"/>
              </w:rPr>
              <w:t>Gender/Age Disaggregation</w:t>
            </w:r>
          </w:p>
        </w:tc>
        <w:tc>
          <w:tcPr>
            <w:tcW w:w="1475" w:type="dxa"/>
            <w:shd w:val="clear" w:color="auto" w:fill="DBE5F1" w:themeFill="accent1" w:themeFillTint="33"/>
            <w:vAlign w:val="center"/>
          </w:tcPr>
          <w:p w14:paraId="530ADB5D" w14:textId="77777777" w:rsidR="003144E7" w:rsidRDefault="003144E7" w:rsidP="00E3244B">
            <w:pPr>
              <w:pStyle w:val="Default"/>
              <w:rPr>
                <w:rFonts w:asciiTheme="minorHAnsi" w:hAnsiTheme="minorHAnsi"/>
                <w:b/>
                <w:sz w:val="20"/>
                <w:szCs w:val="20"/>
              </w:rPr>
            </w:pPr>
            <w:r>
              <w:rPr>
                <w:rFonts w:asciiTheme="minorHAnsi" w:hAnsiTheme="minorHAnsi"/>
                <w:b/>
                <w:sz w:val="20"/>
                <w:szCs w:val="20"/>
              </w:rPr>
              <w:t>Other Disaggregation</w:t>
            </w:r>
          </w:p>
        </w:tc>
        <w:tc>
          <w:tcPr>
            <w:tcW w:w="1113" w:type="dxa"/>
            <w:shd w:val="clear" w:color="auto" w:fill="DBE5F1" w:themeFill="accent1" w:themeFillTint="33"/>
            <w:vAlign w:val="center"/>
          </w:tcPr>
          <w:p w14:paraId="628E5D0B" w14:textId="77777777" w:rsidR="003144E7" w:rsidRDefault="003144E7" w:rsidP="00E3244B">
            <w:pPr>
              <w:pStyle w:val="Default"/>
              <w:rPr>
                <w:rFonts w:asciiTheme="minorHAnsi" w:hAnsiTheme="minorHAnsi"/>
                <w:b/>
                <w:sz w:val="20"/>
                <w:szCs w:val="20"/>
              </w:rPr>
            </w:pPr>
            <w:r>
              <w:rPr>
                <w:rFonts w:asciiTheme="minorHAnsi" w:hAnsiTheme="minorHAnsi"/>
                <w:b/>
                <w:sz w:val="20"/>
                <w:szCs w:val="20"/>
              </w:rPr>
              <w:t>Frequency of Data Collection</w:t>
            </w:r>
          </w:p>
        </w:tc>
      </w:tr>
      <w:tr w:rsidR="000B7F30" w14:paraId="452CFDC2" w14:textId="77777777" w:rsidTr="0039797E">
        <w:tc>
          <w:tcPr>
            <w:tcW w:w="2110" w:type="dxa"/>
            <w:vAlign w:val="center"/>
          </w:tcPr>
          <w:p w14:paraId="78A0AA0B" w14:textId="77777777" w:rsidR="000B7F30" w:rsidRPr="00292D15" w:rsidRDefault="000B7F30">
            <w:pPr>
              <w:pStyle w:val="Default"/>
              <w:rPr>
                <w:rFonts w:asciiTheme="minorHAnsi" w:hAnsiTheme="minorHAnsi"/>
                <w:iCs/>
                <w:sz w:val="20"/>
                <w:szCs w:val="20"/>
              </w:rPr>
            </w:pPr>
            <w:r>
              <w:rPr>
                <w:rFonts w:asciiTheme="minorHAnsi" w:hAnsiTheme="minorHAnsi"/>
                <w:iCs/>
                <w:sz w:val="20"/>
                <w:szCs w:val="20"/>
              </w:rPr>
              <w:t>Change in the number of university students participating in the June 19 municipal elections monitoring process</w:t>
            </w:r>
          </w:p>
        </w:tc>
        <w:tc>
          <w:tcPr>
            <w:tcW w:w="914" w:type="dxa"/>
            <w:vAlign w:val="center"/>
          </w:tcPr>
          <w:p w14:paraId="46A872B0" w14:textId="77777777" w:rsidR="000B7F30" w:rsidRPr="00292D15" w:rsidRDefault="000B7F30" w:rsidP="00E3244B">
            <w:pPr>
              <w:pStyle w:val="Default"/>
              <w:jc w:val="center"/>
              <w:rPr>
                <w:rFonts w:asciiTheme="minorHAnsi" w:hAnsiTheme="minorHAnsi"/>
                <w:sz w:val="20"/>
                <w:szCs w:val="20"/>
              </w:rPr>
            </w:pPr>
            <w:r>
              <w:rPr>
                <w:rFonts w:asciiTheme="minorHAnsi" w:hAnsiTheme="minorHAnsi"/>
                <w:sz w:val="20"/>
                <w:szCs w:val="20"/>
              </w:rPr>
              <w:t>0</w:t>
            </w:r>
          </w:p>
        </w:tc>
        <w:tc>
          <w:tcPr>
            <w:tcW w:w="750" w:type="dxa"/>
            <w:vAlign w:val="center"/>
          </w:tcPr>
          <w:p w14:paraId="4744AC2B" w14:textId="77777777" w:rsidR="000B7F30" w:rsidRPr="00292D15" w:rsidRDefault="000B7F30" w:rsidP="00E3244B">
            <w:pPr>
              <w:pStyle w:val="Default"/>
              <w:jc w:val="center"/>
              <w:rPr>
                <w:rFonts w:asciiTheme="minorHAnsi" w:hAnsiTheme="minorHAnsi"/>
                <w:sz w:val="20"/>
                <w:szCs w:val="20"/>
              </w:rPr>
            </w:pPr>
            <w:r>
              <w:rPr>
                <w:rFonts w:asciiTheme="minorHAnsi" w:hAnsiTheme="minorHAnsi"/>
                <w:sz w:val="20"/>
                <w:szCs w:val="20"/>
              </w:rPr>
              <w:t>20</w:t>
            </w:r>
          </w:p>
        </w:tc>
        <w:tc>
          <w:tcPr>
            <w:tcW w:w="1422" w:type="dxa"/>
            <w:vAlign w:val="center"/>
          </w:tcPr>
          <w:p w14:paraId="308DCC7B" w14:textId="77777777" w:rsidR="000B7F30" w:rsidRDefault="000B7F30">
            <w:pPr>
              <w:pStyle w:val="Default"/>
              <w:rPr>
                <w:rFonts w:asciiTheme="minorHAnsi" w:hAnsiTheme="minorHAnsi"/>
                <w:sz w:val="20"/>
                <w:szCs w:val="20"/>
              </w:rPr>
            </w:pPr>
            <w:r>
              <w:rPr>
                <w:rFonts w:asciiTheme="minorHAnsi" w:hAnsiTheme="minorHAnsi"/>
                <w:sz w:val="20"/>
                <w:szCs w:val="20"/>
              </w:rPr>
              <w:t>Attendance sheets</w:t>
            </w:r>
          </w:p>
        </w:tc>
        <w:tc>
          <w:tcPr>
            <w:tcW w:w="1458" w:type="dxa"/>
            <w:vAlign w:val="center"/>
          </w:tcPr>
          <w:p w14:paraId="4AEA62E0" w14:textId="77777777" w:rsidR="000B7F30" w:rsidRDefault="000B7F30">
            <w:pPr>
              <w:pStyle w:val="Default"/>
              <w:rPr>
                <w:rFonts w:asciiTheme="minorHAnsi" w:hAnsiTheme="minorHAnsi"/>
                <w:sz w:val="20"/>
                <w:szCs w:val="20"/>
              </w:rPr>
            </w:pPr>
            <w:r>
              <w:rPr>
                <w:rFonts w:asciiTheme="minorHAnsi" w:hAnsiTheme="minorHAnsi"/>
                <w:sz w:val="20"/>
                <w:szCs w:val="20"/>
              </w:rPr>
              <w:t>Men (Age 18 – 30), Women (Age 18 – 30)</w:t>
            </w:r>
          </w:p>
        </w:tc>
        <w:tc>
          <w:tcPr>
            <w:tcW w:w="1475" w:type="dxa"/>
            <w:vAlign w:val="center"/>
          </w:tcPr>
          <w:p w14:paraId="1CDFFD33" w14:textId="77777777" w:rsidR="000B7F30" w:rsidRDefault="000B7F30">
            <w:pPr>
              <w:pStyle w:val="Default"/>
              <w:rPr>
                <w:rFonts w:asciiTheme="minorHAnsi" w:hAnsiTheme="minorHAnsi"/>
                <w:sz w:val="20"/>
                <w:szCs w:val="20"/>
              </w:rPr>
            </w:pPr>
            <w:r>
              <w:rPr>
                <w:rFonts w:asciiTheme="minorHAnsi" w:hAnsiTheme="minorHAnsi"/>
                <w:sz w:val="20"/>
                <w:szCs w:val="20"/>
              </w:rPr>
              <w:t>Voting District</w:t>
            </w:r>
          </w:p>
        </w:tc>
        <w:tc>
          <w:tcPr>
            <w:tcW w:w="1113" w:type="dxa"/>
            <w:vAlign w:val="center"/>
          </w:tcPr>
          <w:p w14:paraId="58014E7D" w14:textId="77777777" w:rsidR="000B7F30" w:rsidRDefault="000B7F30">
            <w:pPr>
              <w:pStyle w:val="Default"/>
              <w:rPr>
                <w:rFonts w:asciiTheme="minorHAnsi" w:hAnsiTheme="minorHAnsi"/>
                <w:sz w:val="20"/>
                <w:szCs w:val="20"/>
              </w:rPr>
            </w:pPr>
            <w:r>
              <w:rPr>
                <w:rFonts w:asciiTheme="minorHAnsi" w:hAnsiTheme="minorHAnsi"/>
                <w:sz w:val="20"/>
                <w:szCs w:val="20"/>
              </w:rPr>
              <w:t>One time</w:t>
            </w:r>
          </w:p>
        </w:tc>
      </w:tr>
    </w:tbl>
    <w:p w14:paraId="6A0FC7FA" w14:textId="77777777" w:rsidR="003144E7" w:rsidRDefault="003144E7" w:rsidP="00E3244B">
      <w:pPr>
        <w:spacing w:after="36" w:line="160" w:lineRule="atLeast"/>
        <w:jc w:val="both"/>
        <w:rPr>
          <w:rFonts w:asciiTheme="minorHAnsi" w:hAnsiTheme="minorHAnsi" w:cs="Arial"/>
          <w:sz w:val="22"/>
          <w:szCs w:val="19"/>
        </w:rPr>
      </w:pPr>
    </w:p>
    <w:p w14:paraId="7A77AD1D" w14:textId="77777777" w:rsidR="00717878" w:rsidRDefault="00717878" w:rsidP="00717878">
      <w:pPr>
        <w:pStyle w:val="Default"/>
        <w:jc w:val="both"/>
        <w:rPr>
          <w:rFonts w:asciiTheme="minorHAnsi" w:hAnsiTheme="minorHAnsi"/>
          <w:sz w:val="22"/>
          <w:szCs w:val="22"/>
        </w:rPr>
      </w:pPr>
      <w:r w:rsidRPr="008204CE">
        <w:rPr>
          <w:rFonts w:asciiTheme="minorHAnsi" w:hAnsiTheme="minorHAnsi"/>
          <w:sz w:val="22"/>
          <w:szCs w:val="22"/>
        </w:rPr>
        <w:t xml:space="preserve">S/GWI wants to afford recipients the flexibility to design an M&amp;E plan that is customized to the specifics of the project. S/GWI recognizes that sometimes it may be difficult for recipients to design truly results-oriented M&amp;E plans, but we encourage recipients to develop an M&amp;E plan that is as comprehensive, ambitious, and creative as possible. </w:t>
      </w:r>
    </w:p>
    <w:p w14:paraId="5C3935EF" w14:textId="77777777" w:rsidR="00717878" w:rsidRPr="008204CE" w:rsidRDefault="00717878" w:rsidP="00717878">
      <w:pPr>
        <w:pStyle w:val="Default"/>
        <w:jc w:val="both"/>
        <w:rPr>
          <w:rFonts w:asciiTheme="minorHAnsi" w:hAnsiTheme="minorHAnsi"/>
          <w:sz w:val="22"/>
          <w:szCs w:val="22"/>
        </w:rPr>
      </w:pPr>
    </w:p>
    <w:p w14:paraId="19D6EA2B" w14:textId="45E5FF0C" w:rsidR="003144E7" w:rsidRPr="000B6380" w:rsidRDefault="00717878" w:rsidP="00E3244B">
      <w:pPr>
        <w:pStyle w:val="Default"/>
        <w:jc w:val="both"/>
        <w:rPr>
          <w:rFonts w:asciiTheme="minorHAnsi" w:hAnsiTheme="minorHAnsi"/>
          <w:sz w:val="22"/>
          <w:szCs w:val="22"/>
        </w:rPr>
      </w:pPr>
      <w:r w:rsidRPr="008204CE">
        <w:rPr>
          <w:rFonts w:asciiTheme="minorHAnsi" w:hAnsiTheme="minorHAnsi"/>
          <w:sz w:val="22"/>
          <w:szCs w:val="22"/>
        </w:rPr>
        <w:t xml:space="preserve">The M&amp;E plan is meant to detail how the </w:t>
      </w:r>
      <w:r>
        <w:rPr>
          <w:rFonts w:asciiTheme="minorHAnsi" w:hAnsiTheme="minorHAnsi"/>
          <w:sz w:val="22"/>
          <w:szCs w:val="22"/>
        </w:rPr>
        <w:t xml:space="preserve">results and </w:t>
      </w:r>
      <w:r w:rsidRPr="008204CE">
        <w:rPr>
          <w:rFonts w:asciiTheme="minorHAnsi" w:hAnsiTheme="minorHAnsi"/>
          <w:sz w:val="22"/>
          <w:szCs w:val="22"/>
        </w:rPr>
        <w:t xml:space="preserve">outputs of project activities will be measured quantitatively. Yet, sometimes the results of a project are more easily conveyed qualitatively. Recipients can describe how project impact will be assessed qualitatively at the </w:t>
      </w:r>
      <w:r w:rsidR="003E4EB3">
        <w:rPr>
          <w:rFonts w:asciiTheme="minorHAnsi" w:hAnsiTheme="minorHAnsi"/>
          <w:sz w:val="22"/>
          <w:szCs w:val="22"/>
        </w:rPr>
        <w:t>beginning</w:t>
      </w:r>
      <w:r w:rsidRPr="008204CE">
        <w:rPr>
          <w:rFonts w:asciiTheme="minorHAnsi" w:hAnsiTheme="minorHAnsi"/>
          <w:sz w:val="22"/>
          <w:szCs w:val="22"/>
        </w:rPr>
        <w:t xml:space="preserve"> of the M&amp;E plan. </w:t>
      </w:r>
      <w:r>
        <w:rPr>
          <w:rFonts w:asciiTheme="minorHAnsi" w:hAnsiTheme="minorHAnsi"/>
          <w:sz w:val="22"/>
          <w:szCs w:val="22"/>
        </w:rPr>
        <w:t xml:space="preserve">If awarded, </w:t>
      </w:r>
      <w:r w:rsidRPr="008204CE">
        <w:rPr>
          <w:rFonts w:asciiTheme="minorHAnsi" w:hAnsiTheme="minorHAnsi"/>
          <w:sz w:val="22"/>
          <w:szCs w:val="22"/>
        </w:rPr>
        <w:t>S/GWI encourages recipients to provide success stories and anecdotal or other qualitative evidence of project impact in the quarterly progress reports, as well as showing how well the project is meeting the targets set in the M&amp;E plan.</w:t>
      </w:r>
    </w:p>
    <w:p w14:paraId="64E22D04" w14:textId="77777777" w:rsidR="002D0A80" w:rsidRDefault="002D0A80" w:rsidP="008204CE">
      <w:pPr>
        <w:pStyle w:val="Default"/>
        <w:jc w:val="both"/>
        <w:rPr>
          <w:rFonts w:asciiTheme="minorHAnsi" w:hAnsiTheme="minorHAnsi"/>
          <w:i/>
          <w:iCs/>
          <w:sz w:val="22"/>
          <w:szCs w:val="22"/>
        </w:rPr>
      </w:pPr>
    </w:p>
    <w:p w14:paraId="4DF3BF42" w14:textId="77777777" w:rsidR="002D0A80" w:rsidRPr="00901975" w:rsidRDefault="002D0A80" w:rsidP="008204CE">
      <w:pPr>
        <w:shd w:val="clear" w:color="auto" w:fill="FFFFFF"/>
        <w:tabs>
          <w:tab w:val="left" w:pos="1530"/>
        </w:tabs>
        <w:autoSpaceDE w:val="0"/>
        <w:jc w:val="both"/>
        <w:rPr>
          <w:rFonts w:asciiTheme="minorHAnsi" w:hAnsiTheme="minorHAnsi"/>
          <w:sz w:val="22"/>
          <w:szCs w:val="22"/>
        </w:rPr>
      </w:pPr>
    </w:p>
    <w:sectPr w:rsidR="002D0A80" w:rsidRPr="00901975" w:rsidSect="00B52C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84802C" w15:done="0"/>
  <w15:commentEx w15:paraId="7635DAF8" w15:done="0"/>
  <w15:commentEx w15:paraId="0B1E44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018D2" w14:textId="77777777" w:rsidR="00F47DFC" w:rsidRDefault="00F47DFC" w:rsidP="00537F1A">
      <w:r>
        <w:separator/>
      </w:r>
    </w:p>
  </w:endnote>
  <w:endnote w:type="continuationSeparator" w:id="0">
    <w:p w14:paraId="0AB79439" w14:textId="77777777" w:rsidR="00F47DFC" w:rsidRDefault="00F47DFC" w:rsidP="005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0E74" w14:textId="77777777" w:rsidR="00557185" w:rsidRDefault="00557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829207"/>
      <w:docPartObj>
        <w:docPartGallery w:val="Page Numbers (Bottom of Page)"/>
        <w:docPartUnique/>
      </w:docPartObj>
    </w:sdtPr>
    <w:sdtEndPr/>
    <w:sdtContent>
      <w:sdt>
        <w:sdtPr>
          <w:id w:val="-1769616900"/>
          <w:docPartObj>
            <w:docPartGallery w:val="Page Numbers (Top of Page)"/>
            <w:docPartUnique/>
          </w:docPartObj>
        </w:sdtPr>
        <w:sdtEndPr/>
        <w:sdtContent>
          <w:p w14:paraId="71A8BE56" w14:textId="77777777" w:rsidR="00D65BBC" w:rsidRDefault="00D65BBC">
            <w:pPr>
              <w:pStyle w:val="Footer"/>
              <w:jc w:val="right"/>
            </w:pPr>
            <w:r w:rsidRPr="00C025C3">
              <w:rPr>
                <w:rFonts w:asciiTheme="minorHAnsi" w:hAnsiTheme="minorHAnsi"/>
                <w:sz w:val="20"/>
                <w:szCs w:val="20"/>
              </w:rPr>
              <w:t xml:space="preserve">Page </w:t>
            </w:r>
            <w:r w:rsidRPr="00C025C3">
              <w:rPr>
                <w:rFonts w:asciiTheme="minorHAnsi" w:hAnsiTheme="minorHAnsi"/>
                <w:b/>
                <w:bCs/>
                <w:sz w:val="20"/>
                <w:szCs w:val="20"/>
              </w:rPr>
              <w:fldChar w:fldCharType="begin"/>
            </w:r>
            <w:r w:rsidRPr="00C025C3">
              <w:rPr>
                <w:rFonts w:asciiTheme="minorHAnsi" w:hAnsiTheme="minorHAnsi"/>
                <w:b/>
                <w:bCs/>
                <w:sz w:val="20"/>
                <w:szCs w:val="20"/>
              </w:rPr>
              <w:instrText xml:space="preserve"> PAGE </w:instrText>
            </w:r>
            <w:r w:rsidRPr="00C025C3">
              <w:rPr>
                <w:rFonts w:asciiTheme="minorHAnsi" w:hAnsiTheme="minorHAnsi"/>
                <w:b/>
                <w:bCs/>
                <w:sz w:val="20"/>
                <w:szCs w:val="20"/>
              </w:rPr>
              <w:fldChar w:fldCharType="separate"/>
            </w:r>
            <w:r w:rsidR="00791987">
              <w:rPr>
                <w:rFonts w:asciiTheme="minorHAnsi" w:hAnsiTheme="minorHAnsi"/>
                <w:b/>
                <w:bCs/>
                <w:noProof/>
                <w:sz w:val="20"/>
                <w:szCs w:val="20"/>
              </w:rPr>
              <w:t>1</w:t>
            </w:r>
            <w:r w:rsidRPr="00C025C3">
              <w:rPr>
                <w:rFonts w:asciiTheme="minorHAnsi" w:hAnsiTheme="minorHAnsi"/>
                <w:b/>
                <w:bCs/>
                <w:sz w:val="20"/>
                <w:szCs w:val="20"/>
              </w:rPr>
              <w:fldChar w:fldCharType="end"/>
            </w:r>
            <w:r w:rsidRPr="00C025C3">
              <w:rPr>
                <w:rFonts w:asciiTheme="minorHAnsi" w:hAnsiTheme="minorHAnsi"/>
                <w:sz w:val="20"/>
                <w:szCs w:val="20"/>
              </w:rPr>
              <w:t xml:space="preserve"> of </w:t>
            </w:r>
            <w:r w:rsidRPr="00C025C3">
              <w:rPr>
                <w:rFonts w:asciiTheme="minorHAnsi" w:hAnsiTheme="minorHAnsi"/>
                <w:b/>
                <w:bCs/>
                <w:sz w:val="20"/>
                <w:szCs w:val="20"/>
              </w:rPr>
              <w:fldChar w:fldCharType="begin"/>
            </w:r>
            <w:r w:rsidRPr="00C025C3">
              <w:rPr>
                <w:rFonts w:asciiTheme="minorHAnsi" w:hAnsiTheme="minorHAnsi"/>
                <w:b/>
                <w:bCs/>
                <w:sz w:val="20"/>
                <w:szCs w:val="20"/>
              </w:rPr>
              <w:instrText xml:space="preserve"> NUMPAGES  </w:instrText>
            </w:r>
            <w:r w:rsidRPr="00C025C3">
              <w:rPr>
                <w:rFonts w:asciiTheme="minorHAnsi" w:hAnsiTheme="minorHAnsi"/>
                <w:b/>
                <w:bCs/>
                <w:sz w:val="20"/>
                <w:szCs w:val="20"/>
              </w:rPr>
              <w:fldChar w:fldCharType="separate"/>
            </w:r>
            <w:r w:rsidR="00791987">
              <w:rPr>
                <w:rFonts w:asciiTheme="minorHAnsi" w:hAnsiTheme="minorHAnsi"/>
                <w:b/>
                <w:bCs/>
                <w:noProof/>
                <w:sz w:val="20"/>
                <w:szCs w:val="20"/>
              </w:rPr>
              <w:t>4</w:t>
            </w:r>
            <w:r w:rsidRPr="00C025C3">
              <w:rPr>
                <w:rFonts w:asciiTheme="minorHAnsi" w:hAnsiTheme="minorHAnsi"/>
                <w:b/>
                <w:bCs/>
                <w:sz w:val="20"/>
                <w:szCs w:val="20"/>
              </w:rPr>
              <w:fldChar w:fldCharType="end"/>
            </w:r>
          </w:p>
        </w:sdtContent>
      </w:sdt>
    </w:sdtContent>
  </w:sdt>
  <w:p w14:paraId="719AEE9D" w14:textId="77777777" w:rsidR="00D65BBC" w:rsidRDefault="00D65B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285D6" w14:textId="77777777" w:rsidR="00557185" w:rsidRDefault="00557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9DCAF" w14:textId="77777777" w:rsidR="00F47DFC" w:rsidRDefault="00F47DFC" w:rsidP="00537F1A">
      <w:r>
        <w:separator/>
      </w:r>
    </w:p>
  </w:footnote>
  <w:footnote w:type="continuationSeparator" w:id="0">
    <w:p w14:paraId="4513F5B3" w14:textId="77777777" w:rsidR="00F47DFC" w:rsidRDefault="00F47DFC" w:rsidP="00537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435A2" w14:textId="77777777" w:rsidR="00557185" w:rsidRDefault="00557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EBC4" w14:textId="77777777" w:rsidR="00D65BBC" w:rsidRPr="00C025C3" w:rsidRDefault="00D65BBC" w:rsidP="00B666B9">
    <w:pPr>
      <w:pStyle w:val="Header"/>
      <w:tabs>
        <w:tab w:val="clear" w:pos="4680"/>
        <w:tab w:val="clear" w:pos="9360"/>
        <w:tab w:val="left" w:pos="2100"/>
      </w:tabs>
      <w:rPr>
        <w:rFonts w:asciiTheme="minorHAnsi" w:hAnsiTheme="minorHAnsi"/>
      </w:rPr>
    </w:pPr>
    <w:r w:rsidRPr="00C025C3">
      <w:rPr>
        <w:rFonts w:asciiTheme="minorHAnsi" w:hAnsiTheme="minorHAnsi"/>
        <w:noProof/>
        <w:lang w:val="en-US"/>
      </w:rPr>
      <mc:AlternateContent>
        <mc:Choice Requires="wps">
          <w:drawing>
            <wp:anchor distT="0" distB="0" distL="114300" distR="114300" simplePos="0" relativeHeight="251659264" behindDoc="0" locked="0" layoutInCell="1" allowOverlap="1" wp14:anchorId="391F58B0" wp14:editId="4F63552A">
              <wp:simplePos x="0" y="0"/>
              <wp:positionH relativeFrom="column">
                <wp:posOffset>-37707</wp:posOffset>
              </wp:positionH>
              <wp:positionV relativeFrom="paragraph">
                <wp:posOffset>-155542</wp:posOffset>
              </wp:positionV>
              <wp:extent cx="6004874" cy="466725"/>
              <wp:effectExtent l="0" t="0" r="15240" b="28575"/>
              <wp:wrapNone/>
              <wp:docPr id="1" name="Rectangle 1"/>
              <wp:cNvGraphicFramePr/>
              <a:graphic xmlns:a="http://schemas.openxmlformats.org/drawingml/2006/main">
                <a:graphicData uri="http://schemas.microsoft.com/office/word/2010/wordprocessingShape">
                  <wps:wsp>
                    <wps:cNvSpPr/>
                    <wps:spPr>
                      <a:xfrm>
                        <a:off x="0" y="0"/>
                        <a:ext cx="6004874" cy="466725"/>
                      </a:xfrm>
                      <a:prstGeom prst="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131668" w14:textId="54234F01" w:rsidR="00D65BBC" w:rsidRPr="00B666B9" w:rsidRDefault="0039797E" w:rsidP="00B666B9">
                          <w:pPr>
                            <w:jc w:val="center"/>
                            <w:rPr>
                              <w:rFonts w:ascii="Georgia" w:hAnsi="Georgia"/>
                              <w:b/>
                              <w:i/>
                            </w:rPr>
                          </w:pPr>
                          <w:r>
                            <w:rPr>
                              <w:rFonts w:ascii="Georgia" w:hAnsi="Georgia"/>
                              <w:b/>
                              <w:i/>
                            </w:rPr>
                            <w:t>Monitoring and Evaluation Plan Template</w:t>
                          </w:r>
                          <w:r w:rsidR="00D65BBC" w:rsidRPr="00B666B9">
                            <w:rPr>
                              <w:rFonts w:ascii="Georgia" w:hAnsi="Georgia"/>
                              <w:b/>
                              <w:i/>
                            </w:rPr>
                            <w:t xml:space="preserve"> </w:t>
                          </w:r>
                          <w:r w:rsidR="00D65BBC">
                            <w:rPr>
                              <w:rFonts w:ascii="Georgia" w:hAnsi="Georgia"/>
                              <w:b/>
                              <w:i/>
                            </w:rPr>
                            <w:t>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95pt;margin-top:-12.25pt;width:472.8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" fillcolor="#8db3e2 [1311]" strokecolor="#8db3e2 [1311]" strokeweight="2pt">
              <v:textbox>
                <w:txbxContent>
                  <w:p w14:paraId="75131668" w14:textId="54234F01" w:rsidR="00D65BBC" w:rsidRPr="00B666B9" w:rsidRDefault="0039797E" w:rsidP="00B666B9">
                    <w:pPr>
                      <w:jc w:val="center"/>
                      <w:rPr>
                        <w:rFonts w:ascii="Georgia" w:hAnsi="Georgia"/>
                        <w:b/>
                        <w:i/>
                      </w:rPr>
                    </w:pPr>
                    <w:bookmarkStart w:id="1" w:name="_GoBack"/>
                    <w:bookmarkEnd w:id="1"/>
                    <w:r>
                      <w:rPr>
                        <w:rFonts w:ascii="Georgia" w:hAnsi="Georgia"/>
                        <w:b/>
                        <w:i/>
                      </w:rPr>
                      <w:t>Monitoring and Evaluation Plan Template</w:t>
                    </w:r>
                    <w:r w:rsidR="00D65BBC" w:rsidRPr="00B666B9">
                      <w:rPr>
                        <w:rFonts w:ascii="Georgia" w:hAnsi="Georgia"/>
                        <w:b/>
                        <w:i/>
                      </w:rPr>
                      <w:t xml:space="preserve"> </w:t>
                    </w:r>
                    <w:r w:rsidR="00D65BBC">
                      <w:rPr>
                        <w:rFonts w:ascii="Georgia" w:hAnsi="Georgia"/>
                        <w:b/>
                        <w:i/>
                      </w:rPr>
                      <w:t>Instructions</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CC56" w14:textId="77777777" w:rsidR="00557185" w:rsidRDefault="00557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2DC"/>
    <w:multiLevelType w:val="hybridMultilevel"/>
    <w:tmpl w:val="8B56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D64DD"/>
    <w:multiLevelType w:val="hybridMultilevel"/>
    <w:tmpl w:val="9DDA3FD0"/>
    <w:lvl w:ilvl="0" w:tplc="5AA60D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8068AB"/>
    <w:multiLevelType w:val="hybridMultilevel"/>
    <w:tmpl w:val="78B678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2D23010"/>
    <w:multiLevelType w:val="hybridMultilevel"/>
    <w:tmpl w:val="050E299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018A3"/>
    <w:multiLevelType w:val="hybridMultilevel"/>
    <w:tmpl w:val="A64E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97FB1"/>
    <w:multiLevelType w:val="hybridMultilevel"/>
    <w:tmpl w:val="0E16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70112"/>
    <w:multiLevelType w:val="hybridMultilevel"/>
    <w:tmpl w:val="992482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5A1720E"/>
    <w:multiLevelType w:val="hybridMultilevel"/>
    <w:tmpl w:val="8D604586"/>
    <w:lvl w:ilvl="0" w:tplc="5AA60D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E02CE3"/>
    <w:multiLevelType w:val="hybridMultilevel"/>
    <w:tmpl w:val="6C06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33400"/>
    <w:multiLevelType w:val="hybridMultilevel"/>
    <w:tmpl w:val="30629DAA"/>
    <w:lvl w:ilvl="0" w:tplc="5CF456BE">
      <w:start w:val="1"/>
      <w:numFmt w:val="bullet"/>
      <w:lvlText w:val="­"/>
      <w:lvlJc w:val="left"/>
      <w:pPr>
        <w:ind w:left="1638" w:hanging="360"/>
      </w:pPr>
      <w:rPr>
        <w:rFonts w:ascii="Courier New" w:hAnsi="Courier New" w:hint="default"/>
        <w:color w:val="auto"/>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10">
    <w:nsid w:val="22253063"/>
    <w:multiLevelType w:val="hybridMultilevel"/>
    <w:tmpl w:val="0166F000"/>
    <w:lvl w:ilvl="0" w:tplc="85E407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EA4EA4"/>
    <w:multiLevelType w:val="hybridMultilevel"/>
    <w:tmpl w:val="62A27CEA"/>
    <w:lvl w:ilvl="0" w:tplc="04090003">
      <w:start w:val="1"/>
      <w:numFmt w:val="bullet"/>
      <w:lvlText w:val="o"/>
      <w:lvlJc w:val="left"/>
      <w:pPr>
        <w:ind w:left="1638" w:hanging="360"/>
      </w:pPr>
      <w:rPr>
        <w:rFonts w:ascii="Courier New" w:hAnsi="Courier New" w:cs="Courier New" w:hint="default"/>
        <w:color w:val="auto"/>
      </w:rPr>
    </w:lvl>
    <w:lvl w:ilvl="1" w:tplc="04090003">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12">
    <w:nsid w:val="2F0C0FB1"/>
    <w:multiLevelType w:val="hybridMultilevel"/>
    <w:tmpl w:val="11A436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2F51E78"/>
    <w:multiLevelType w:val="hybridMultilevel"/>
    <w:tmpl w:val="3084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80AAD"/>
    <w:multiLevelType w:val="hybridMultilevel"/>
    <w:tmpl w:val="7504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F1973"/>
    <w:multiLevelType w:val="hybridMultilevel"/>
    <w:tmpl w:val="8CC0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FF1E67"/>
    <w:multiLevelType w:val="hybridMultilevel"/>
    <w:tmpl w:val="61C64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CF6CEC"/>
    <w:multiLevelType w:val="hybridMultilevel"/>
    <w:tmpl w:val="9BF21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D267C"/>
    <w:multiLevelType w:val="hybridMultilevel"/>
    <w:tmpl w:val="16A2C4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1D25E8"/>
    <w:multiLevelType w:val="hybridMultilevel"/>
    <w:tmpl w:val="E1A8A91E"/>
    <w:lvl w:ilvl="0" w:tplc="1F68439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073E5E"/>
    <w:multiLevelType w:val="hybridMultilevel"/>
    <w:tmpl w:val="569A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30704"/>
    <w:multiLevelType w:val="hybridMultilevel"/>
    <w:tmpl w:val="B54A44DA"/>
    <w:lvl w:ilvl="0" w:tplc="1F68439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26703C"/>
    <w:multiLevelType w:val="hybridMultilevel"/>
    <w:tmpl w:val="17C6486C"/>
    <w:lvl w:ilvl="0" w:tplc="04090003">
      <w:start w:val="1"/>
      <w:numFmt w:val="bullet"/>
      <w:lvlText w:val="o"/>
      <w:lvlJc w:val="left"/>
      <w:pPr>
        <w:ind w:left="2894" w:hanging="360"/>
      </w:pPr>
      <w:rPr>
        <w:rFonts w:ascii="Courier New" w:hAnsi="Courier New" w:cs="Courier New" w:hint="default"/>
        <w:color w:val="auto"/>
      </w:rPr>
    </w:lvl>
    <w:lvl w:ilvl="1" w:tplc="04090003" w:tentative="1">
      <w:start w:val="1"/>
      <w:numFmt w:val="bullet"/>
      <w:lvlText w:val="o"/>
      <w:lvlJc w:val="left"/>
      <w:pPr>
        <w:ind w:left="3614" w:hanging="360"/>
      </w:pPr>
      <w:rPr>
        <w:rFonts w:ascii="Courier New" w:hAnsi="Courier New" w:cs="Courier New" w:hint="default"/>
      </w:rPr>
    </w:lvl>
    <w:lvl w:ilvl="2" w:tplc="04090005" w:tentative="1">
      <w:start w:val="1"/>
      <w:numFmt w:val="bullet"/>
      <w:lvlText w:val=""/>
      <w:lvlJc w:val="left"/>
      <w:pPr>
        <w:ind w:left="4334" w:hanging="360"/>
      </w:pPr>
      <w:rPr>
        <w:rFonts w:ascii="Wingdings" w:hAnsi="Wingdings" w:hint="default"/>
      </w:rPr>
    </w:lvl>
    <w:lvl w:ilvl="3" w:tplc="04090001" w:tentative="1">
      <w:start w:val="1"/>
      <w:numFmt w:val="bullet"/>
      <w:lvlText w:val=""/>
      <w:lvlJc w:val="left"/>
      <w:pPr>
        <w:ind w:left="5054" w:hanging="360"/>
      </w:pPr>
      <w:rPr>
        <w:rFonts w:ascii="Symbol" w:hAnsi="Symbol" w:hint="default"/>
      </w:rPr>
    </w:lvl>
    <w:lvl w:ilvl="4" w:tplc="04090003" w:tentative="1">
      <w:start w:val="1"/>
      <w:numFmt w:val="bullet"/>
      <w:lvlText w:val="o"/>
      <w:lvlJc w:val="left"/>
      <w:pPr>
        <w:ind w:left="5774" w:hanging="360"/>
      </w:pPr>
      <w:rPr>
        <w:rFonts w:ascii="Courier New" w:hAnsi="Courier New" w:cs="Courier New" w:hint="default"/>
      </w:rPr>
    </w:lvl>
    <w:lvl w:ilvl="5" w:tplc="04090005" w:tentative="1">
      <w:start w:val="1"/>
      <w:numFmt w:val="bullet"/>
      <w:lvlText w:val=""/>
      <w:lvlJc w:val="left"/>
      <w:pPr>
        <w:ind w:left="6494" w:hanging="360"/>
      </w:pPr>
      <w:rPr>
        <w:rFonts w:ascii="Wingdings" w:hAnsi="Wingdings" w:hint="default"/>
      </w:rPr>
    </w:lvl>
    <w:lvl w:ilvl="6" w:tplc="04090001" w:tentative="1">
      <w:start w:val="1"/>
      <w:numFmt w:val="bullet"/>
      <w:lvlText w:val=""/>
      <w:lvlJc w:val="left"/>
      <w:pPr>
        <w:ind w:left="7214" w:hanging="360"/>
      </w:pPr>
      <w:rPr>
        <w:rFonts w:ascii="Symbol" w:hAnsi="Symbol" w:hint="default"/>
      </w:rPr>
    </w:lvl>
    <w:lvl w:ilvl="7" w:tplc="04090003" w:tentative="1">
      <w:start w:val="1"/>
      <w:numFmt w:val="bullet"/>
      <w:lvlText w:val="o"/>
      <w:lvlJc w:val="left"/>
      <w:pPr>
        <w:ind w:left="7934" w:hanging="360"/>
      </w:pPr>
      <w:rPr>
        <w:rFonts w:ascii="Courier New" w:hAnsi="Courier New" w:cs="Courier New" w:hint="default"/>
      </w:rPr>
    </w:lvl>
    <w:lvl w:ilvl="8" w:tplc="04090005" w:tentative="1">
      <w:start w:val="1"/>
      <w:numFmt w:val="bullet"/>
      <w:lvlText w:val=""/>
      <w:lvlJc w:val="left"/>
      <w:pPr>
        <w:ind w:left="8654" w:hanging="360"/>
      </w:pPr>
      <w:rPr>
        <w:rFonts w:ascii="Wingdings" w:hAnsi="Wingdings" w:hint="default"/>
      </w:rPr>
    </w:lvl>
  </w:abstractNum>
  <w:abstractNum w:abstractNumId="23">
    <w:nsid w:val="56177DE5"/>
    <w:multiLevelType w:val="hybridMultilevel"/>
    <w:tmpl w:val="F02C4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B1E19"/>
    <w:multiLevelType w:val="hybridMultilevel"/>
    <w:tmpl w:val="3D68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E14C61"/>
    <w:multiLevelType w:val="hybridMultilevel"/>
    <w:tmpl w:val="D1DA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9B718E"/>
    <w:multiLevelType w:val="hybridMultilevel"/>
    <w:tmpl w:val="4E2076E6"/>
    <w:lvl w:ilvl="0" w:tplc="5AA60D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4E1675"/>
    <w:multiLevelType w:val="hybridMultilevel"/>
    <w:tmpl w:val="565A288E"/>
    <w:lvl w:ilvl="0" w:tplc="5AA60DC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DC24DDB"/>
    <w:multiLevelType w:val="hybridMultilevel"/>
    <w:tmpl w:val="1EB2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2938FA"/>
    <w:multiLevelType w:val="hybridMultilevel"/>
    <w:tmpl w:val="08A4D99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DD2865"/>
    <w:multiLevelType w:val="hybridMultilevel"/>
    <w:tmpl w:val="E30AB946"/>
    <w:lvl w:ilvl="0" w:tplc="04090003">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4"/>
  </w:num>
  <w:num w:numId="3">
    <w:abstractNumId w:val="8"/>
  </w:num>
  <w:num w:numId="4">
    <w:abstractNumId w:val="20"/>
  </w:num>
  <w:num w:numId="5">
    <w:abstractNumId w:val="1"/>
  </w:num>
  <w:num w:numId="6">
    <w:abstractNumId w:val="29"/>
  </w:num>
  <w:num w:numId="7">
    <w:abstractNumId w:val="3"/>
  </w:num>
  <w:num w:numId="8">
    <w:abstractNumId w:val="26"/>
  </w:num>
  <w:num w:numId="9">
    <w:abstractNumId w:val="7"/>
  </w:num>
  <w:num w:numId="10">
    <w:abstractNumId w:val="27"/>
  </w:num>
  <w:num w:numId="11">
    <w:abstractNumId w:val="2"/>
  </w:num>
  <w:num w:numId="12">
    <w:abstractNumId w:val="13"/>
  </w:num>
  <w:num w:numId="13">
    <w:abstractNumId w:val="6"/>
  </w:num>
  <w:num w:numId="14">
    <w:abstractNumId w:val="17"/>
  </w:num>
  <w:num w:numId="15">
    <w:abstractNumId w:val="24"/>
  </w:num>
  <w:num w:numId="16">
    <w:abstractNumId w:val="12"/>
  </w:num>
  <w:num w:numId="17">
    <w:abstractNumId w:val="25"/>
  </w:num>
  <w:num w:numId="18">
    <w:abstractNumId w:val="0"/>
  </w:num>
  <w:num w:numId="19">
    <w:abstractNumId w:val="14"/>
  </w:num>
  <w:num w:numId="20">
    <w:abstractNumId w:val="10"/>
  </w:num>
  <w:num w:numId="21">
    <w:abstractNumId w:val="11"/>
  </w:num>
  <w:num w:numId="22">
    <w:abstractNumId w:val="18"/>
  </w:num>
  <w:num w:numId="23">
    <w:abstractNumId w:val="9"/>
  </w:num>
  <w:num w:numId="24">
    <w:abstractNumId w:val="23"/>
  </w:num>
  <w:num w:numId="25">
    <w:abstractNumId w:val="22"/>
  </w:num>
  <w:num w:numId="26">
    <w:abstractNumId w:val="30"/>
  </w:num>
  <w:num w:numId="27">
    <w:abstractNumId w:val="5"/>
  </w:num>
  <w:num w:numId="28">
    <w:abstractNumId w:val="28"/>
  </w:num>
  <w:num w:numId="29">
    <w:abstractNumId w:val="15"/>
  </w:num>
  <w:num w:numId="30">
    <w:abstractNumId w:val="21"/>
  </w:num>
  <w:num w:numId="3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oaner">
    <w15:presenceInfo w15:providerId="None" w15:userId="sloaner"/>
  </w15:person>
  <w15:person w15:author="Mira Gupta">
    <w15:presenceInfo w15:providerId="AD" w15:userId="S-1-5-21-372416507-3140574786-2943197521-783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2E"/>
    <w:rsid w:val="00014C6F"/>
    <w:rsid w:val="000244C1"/>
    <w:rsid w:val="00045456"/>
    <w:rsid w:val="000456AD"/>
    <w:rsid w:val="000516C1"/>
    <w:rsid w:val="00065521"/>
    <w:rsid w:val="000672CE"/>
    <w:rsid w:val="00071D8D"/>
    <w:rsid w:val="00085A34"/>
    <w:rsid w:val="000923D6"/>
    <w:rsid w:val="000941F7"/>
    <w:rsid w:val="0009700A"/>
    <w:rsid w:val="000B1EFE"/>
    <w:rsid w:val="000B6380"/>
    <w:rsid w:val="000B7F30"/>
    <w:rsid w:val="000C6806"/>
    <w:rsid w:val="000D4CF5"/>
    <w:rsid w:val="00122E3F"/>
    <w:rsid w:val="001715C7"/>
    <w:rsid w:val="00175DCE"/>
    <w:rsid w:val="00176A88"/>
    <w:rsid w:val="001A60ED"/>
    <w:rsid w:val="001D7091"/>
    <w:rsid w:val="0022158B"/>
    <w:rsid w:val="0027312E"/>
    <w:rsid w:val="002925D4"/>
    <w:rsid w:val="002A73DC"/>
    <w:rsid w:val="002B55BE"/>
    <w:rsid w:val="002C7C7F"/>
    <w:rsid w:val="002D0A80"/>
    <w:rsid w:val="002D2A4D"/>
    <w:rsid w:val="002F06CA"/>
    <w:rsid w:val="0031158C"/>
    <w:rsid w:val="003144E7"/>
    <w:rsid w:val="00316470"/>
    <w:rsid w:val="003667B8"/>
    <w:rsid w:val="00387071"/>
    <w:rsid w:val="0039526F"/>
    <w:rsid w:val="003952FD"/>
    <w:rsid w:val="00395B04"/>
    <w:rsid w:val="0039797E"/>
    <w:rsid w:val="003E0259"/>
    <w:rsid w:val="003E4EB3"/>
    <w:rsid w:val="003F3B21"/>
    <w:rsid w:val="004000AD"/>
    <w:rsid w:val="00416374"/>
    <w:rsid w:val="00417B7A"/>
    <w:rsid w:val="00433FFC"/>
    <w:rsid w:val="00441B33"/>
    <w:rsid w:val="00442063"/>
    <w:rsid w:val="00453997"/>
    <w:rsid w:val="00486298"/>
    <w:rsid w:val="004A629F"/>
    <w:rsid w:val="004B060A"/>
    <w:rsid w:val="004D7EE2"/>
    <w:rsid w:val="004E3BF8"/>
    <w:rsid w:val="00503C16"/>
    <w:rsid w:val="00506F3E"/>
    <w:rsid w:val="00533EC0"/>
    <w:rsid w:val="005345E3"/>
    <w:rsid w:val="00537F1A"/>
    <w:rsid w:val="00557185"/>
    <w:rsid w:val="005578B2"/>
    <w:rsid w:val="005929DD"/>
    <w:rsid w:val="005A543B"/>
    <w:rsid w:val="005C0DBC"/>
    <w:rsid w:val="005D3F8C"/>
    <w:rsid w:val="005D5B7D"/>
    <w:rsid w:val="005E091F"/>
    <w:rsid w:val="005E1236"/>
    <w:rsid w:val="005F3953"/>
    <w:rsid w:val="00637D2A"/>
    <w:rsid w:val="00656766"/>
    <w:rsid w:val="006823CF"/>
    <w:rsid w:val="006950EF"/>
    <w:rsid w:val="006E2AFC"/>
    <w:rsid w:val="006E4CD2"/>
    <w:rsid w:val="006F5A8E"/>
    <w:rsid w:val="00700C2A"/>
    <w:rsid w:val="0070404A"/>
    <w:rsid w:val="00717878"/>
    <w:rsid w:val="00736936"/>
    <w:rsid w:val="00791987"/>
    <w:rsid w:val="007925AC"/>
    <w:rsid w:val="007971C6"/>
    <w:rsid w:val="007A3DE1"/>
    <w:rsid w:val="007D2134"/>
    <w:rsid w:val="007E1B17"/>
    <w:rsid w:val="007E3BB1"/>
    <w:rsid w:val="007F5B69"/>
    <w:rsid w:val="008110E6"/>
    <w:rsid w:val="00811D5B"/>
    <w:rsid w:val="008204CE"/>
    <w:rsid w:val="008332B0"/>
    <w:rsid w:val="00840904"/>
    <w:rsid w:val="00860604"/>
    <w:rsid w:val="00876D12"/>
    <w:rsid w:val="00877C2C"/>
    <w:rsid w:val="0088391D"/>
    <w:rsid w:val="008C3B49"/>
    <w:rsid w:val="008F69B4"/>
    <w:rsid w:val="008F6E72"/>
    <w:rsid w:val="00901975"/>
    <w:rsid w:val="00914620"/>
    <w:rsid w:val="009204E5"/>
    <w:rsid w:val="009434C7"/>
    <w:rsid w:val="0098234A"/>
    <w:rsid w:val="009C74B1"/>
    <w:rsid w:val="009F6C68"/>
    <w:rsid w:val="00A01431"/>
    <w:rsid w:val="00A10853"/>
    <w:rsid w:val="00A30774"/>
    <w:rsid w:val="00A47985"/>
    <w:rsid w:val="00A50A09"/>
    <w:rsid w:val="00A60298"/>
    <w:rsid w:val="00A7101F"/>
    <w:rsid w:val="00A7311F"/>
    <w:rsid w:val="00A828BD"/>
    <w:rsid w:val="00A864C9"/>
    <w:rsid w:val="00A9620B"/>
    <w:rsid w:val="00AA37F3"/>
    <w:rsid w:val="00AC077F"/>
    <w:rsid w:val="00AD23E5"/>
    <w:rsid w:val="00B07B33"/>
    <w:rsid w:val="00B324BF"/>
    <w:rsid w:val="00B43D25"/>
    <w:rsid w:val="00B52C75"/>
    <w:rsid w:val="00B666B9"/>
    <w:rsid w:val="00B72347"/>
    <w:rsid w:val="00B73B6D"/>
    <w:rsid w:val="00BA08CB"/>
    <w:rsid w:val="00BE0198"/>
    <w:rsid w:val="00BF5741"/>
    <w:rsid w:val="00C025C3"/>
    <w:rsid w:val="00C03F20"/>
    <w:rsid w:val="00C159BC"/>
    <w:rsid w:val="00C16BC7"/>
    <w:rsid w:val="00C3277B"/>
    <w:rsid w:val="00C33A3F"/>
    <w:rsid w:val="00C57708"/>
    <w:rsid w:val="00C64A8B"/>
    <w:rsid w:val="00C70883"/>
    <w:rsid w:val="00CA3FE6"/>
    <w:rsid w:val="00CB611E"/>
    <w:rsid w:val="00CF583C"/>
    <w:rsid w:val="00D20AC7"/>
    <w:rsid w:val="00D312BC"/>
    <w:rsid w:val="00D34497"/>
    <w:rsid w:val="00D43811"/>
    <w:rsid w:val="00D659F4"/>
    <w:rsid w:val="00D65BBC"/>
    <w:rsid w:val="00D70953"/>
    <w:rsid w:val="00D77DC2"/>
    <w:rsid w:val="00D80824"/>
    <w:rsid w:val="00D85E3B"/>
    <w:rsid w:val="00D902BA"/>
    <w:rsid w:val="00D91D8D"/>
    <w:rsid w:val="00D952F1"/>
    <w:rsid w:val="00DB3FD1"/>
    <w:rsid w:val="00DD2454"/>
    <w:rsid w:val="00E13502"/>
    <w:rsid w:val="00E32432"/>
    <w:rsid w:val="00E3244B"/>
    <w:rsid w:val="00E55F6C"/>
    <w:rsid w:val="00E7232B"/>
    <w:rsid w:val="00E81C96"/>
    <w:rsid w:val="00EC2CC0"/>
    <w:rsid w:val="00EF3DC2"/>
    <w:rsid w:val="00F104F2"/>
    <w:rsid w:val="00F47DFC"/>
    <w:rsid w:val="00F51641"/>
    <w:rsid w:val="00F560DF"/>
    <w:rsid w:val="00F8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BB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2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7312E"/>
    <w:rPr>
      <w:sz w:val="16"/>
      <w:szCs w:val="16"/>
    </w:rPr>
  </w:style>
  <w:style w:type="paragraph" w:styleId="CommentText">
    <w:name w:val="annotation text"/>
    <w:basedOn w:val="Normal"/>
    <w:link w:val="CommentTextChar"/>
    <w:uiPriority w:val="99"/>
    <w:semiHidden/>
    <w:rsid w:val="0027312E"/>
    <w:rPr>
      <w:sz w:val="20"/>
      <w:szCs w:val="20"/>
    </w:rPr>
  </w:style>
  <w:style w:type="character" w:customStyle="1" w:styleId="CommentTextChar">
    <w:name w:val="Comment Text Char"/>
    <w:basedOn w:val="DefaultParagraphFont"/>
    <w:link w:val="CommentText"/>
    <w:uiPriority w:val="99"/>
    <w:semiHidden/>
    <w:rsid w:val="0027312E"/>
    <w:rPr>
      <w:rFonts w:ascii="Times New Roman" w:eastAsia="Times New Roman" w:hAnsi="Times New Roman" w:cs="Times New Roman"/>
      <w:sz w:val="20"/>
      <w:szCs w:val="20"/>
      <w:lang w:val="en-GB"/>
    </w:rPr>
  </w:style>
  <w:style w:type="paragraph" w:styleId="ListParagraph">
    <w:name w:val="List Paragraph"/>
    <w:aliases w:val="Ha,Liste 1,Bullets,Numbered Paragraph,List Paragraph 1,Paragraphe  revu,Bullet List,FooterText,Colorful List Accent 1,numbered,列出段落,列出段落1,Bulletr List Paragraph,List Paragraph2,List Paragraph21,Párrafo de lista1,Parágrafo da Lista1"/>
    <w:basedOn w:val="Normal"/>
    <w:link w:val="ListParagraphChar"/>
    <w:uiPriority w:val="34"/>
    <w:qFormat/>
    <w:rsid w:val="0027312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27312E"/>
    <w:rPr>
      <w:rFonts w:ascii="Tahoma" w:hAnsi="Tahoma" w:cs="Tahoma"/>
      <w:sz w:val="16"/>
      <w:szCs w:val="16"/>
    </w:rPr>
  </w:style>
  <w:style w:type="character" w:customStyle="1" w:styleId="BalloonTextChar">
    <w:name w:val="Balloon Text Char"/>
    <w:basedOn w:val="DefaultParagraphFont"/>
    <w:link w:val="BalloonText"/>
    <w:uiPriority w:val="99"/>
    <w:semiHidden/>
    <w:rsid w:val="0027312E"/>
    <w:rPr>
      <w:rFonts w:ascii="Tahoma" w:eastAsia="Times New Roman" w:hAnsi="Tahoma" w:cs="Tahoma"/>
      <w:sz w:val="16"/>
      <w:szCs w:val="16"/>
      <w:lang w:val="en-GB"/>
    </w:rPr>
  </w:style>
  <w:style w:type="paragraph" w:styleId="Header">
    <w:name w:val="header"/>
    <w:basedOn w:val="Normal"/>
    <w:link w:val="HeaderChar"/>
    <w:uiPriority w:val="99"/>
    <w:unhideWhenUsed/>
    <w:rsid w:val="00537F1A"/>
    <w:pPr>
      <w:tabs>
        <w:tab w:val="center" w:pos="4680"/>
        <w:tab w:val="right" w:pos="9360"/>
      </w:tabs>
    </w:pPr>
  </w:style>
  <w:style w:type="character" w:customStyle="1" w:styleId="HeaderChar">
    <w:name w:val="Header Char"/>
    <w:basedOn w:val="DefaultParagraphFont"/>
    <w:link w:val="Header"/>
    <w:uiPriority w:val="99"/>
    <w:rsid w:val="00537F1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7F1A"/>
    <w:pPr>
      <w:tabs>
        <w:tab w:val="center" w:pos="4680"/>
        <w:tab w:val="right" w:pos="9360"/>
      </w:tabs>
    </w:pPr>
  </w:style>
  <w:style w:type="character" w:customStyle="1" w:styleId="FooterChar">
    <w:name w:val="Footer Char"/>
    <w:basedOn w:val="DefaultParagraphFont"/>
    <w:link w:val="Footer"/>
    <w:uiPriority w:val="99"/>
    <w:rsid w:val="00537F1A"/>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F5A8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E0198"/>
    <w:rPr>
      <w:b/>
      <w:bCs/>
    </w:rPr>
  </w:style>
  <w:style w:type="character" w:customStyle="1" w:styleId="CommentSubjectChar">
    <w:name w:val="Comment Subject Char"/>
    <w:basedOn w:val="CommentTextChar"/>
    <w:link w:val="CommentSubject"/>
    <w:uiPriority w:val="99"/>
    <w:semiHidden/>
    <w:rsid w:val="00BE0198"/>
    <w:rPr>
      <w:rFonts w:ascii="Times New Roman" w:eastAsia="Times New Roman" w:hAnsi="Times New Roman" w:cs="Times New Roman"/>
      <w:b/>
      <w:bCs/>
      <w:sz w:val="20"/>
      <w:szCs w:val="20"/>
      <w:lang w:val="en-GB"/>
    </w:rPr>
  </w:style>
  <w:style w:type="paragraph" w:customStyle="1" w:styleId="Default">
    <w:name w:val="Default"/>
    <w:uiPriority w:val="99"/>
    <w:rsid w:val="002D0A8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D0A80"/>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 Char,Liste 1 Char,Bullets Char,Numbered Paragraph Char,List Paragraph 1 Char,Paragraphe  revu Char,Bullet List Char,FooterText Char,Colorful List Accent 1 Char,numbered Char,列出段落 Char,列出段落1 Char,Bulletr List Paragraph Char"/>
    <w:basedOn w:val="DefaultParagraphFont"/>
    <w:link w:val="ListParagraph"/>
    <w:uiPriority w:val="34"/>
    <w:locked/>
    <w:rsid w:val="00486298"/>
    <w:rPr>
      <w:rFonts w:ascii="Calibri" w:eastAsia="Calibri" w:hAnsi="Calibri" w:cs="Times New Roman"/>
    </w:rPr>
  </w:style>
  <w:style w:type="paragraph" w:styleId="NormalWeb">
    <w:name w:val="Normal (Web)"/>
    <w:basedOn w:val="Normal"/>
    <w:uiPriority w:val="99"/>
    <w:unhideWhenUsed/>
    <w:rsid w:val="00CB611E"/>
    <w:pPr>
      <w:spacing w:before="100" w:beforeAutospacing="1" w:after="100" w:afterAutospacing="1"/>
    </w:pPr>
    <w:rPr>
      <w:rFonts w:eastAsiaTheme="minorEastAsia"/>
      <w:lang w:val="en-US"/>
    </w:rPr>
  </w:style>
  <w:style w:type="paragraph" w:styleId="Revision">
    <w:name w:val="Revision"/>
    <w:hidden/>
    <w:uiPriority w:val="99"/>
    <w:semiHidden/>
    <w:rsid w:val="00E32432"/>
    <w:pPr>
      <w:spacing w:after="0"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C03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2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7312E"/>
    <w:rPr>
      <w:sz w:val="16"/>
      <w:szCs w:val="16"/>
    </w:rPr>
  </w:style>
  <w:style w:type="paragraph" w:styleId="CommentText">
    <w:name w:val="annotation text"/>
    <w:basedOn w:val="Normal"/>
    <w:link w:val="CommentTextChar"/>
    <w:uiPriority w:val="99"/>
    <w:semiHidden/>
    <w:rsid w:val="0027312E"/>
    <w:rPr>
      <w:sz w:val="20"/>
      <w:szCs w:val="20"/>
    </w:rPr>
  </w:style>
  <w:style w:type="character" w:customStyle="1" w:styleId="CommentTextChar">
    <w:name w:val="Comment Text Char"/>
    <w:basedOn w:val="DefaultParagraphFont"/>
    <w:link w:val="CommentText"/>
    <w:uiPriority w:val="99"/>
    <w:semiHidden/>
    <w:rsid w:val="0027312E"/>
    <w:rPr>
      <w:rFonts w:ascii="Times New Roman" w:eastAsia="Times New Roman" w:hAnsi="Times New Roman" w:cs="Times New Roman"/>
      <w:sz w:val="20"/>
      <w:szCs w:val="20"/>
      <w:lang w:val="en-GB"/>
    </w:rPr>
  </w:style>
  <w:style w:type="paragraph" w:styleId="ListParagraph">
    <w:name w:val="List Paragraph"/>
    <w:aliases w:val="Ha,Liste 1,Bullets,Numbered Paragraph,List Paragraph 1,Paragraphe  revu,Bullet List,FooterText,Colorful List Accent 1,numbered,列出段落,列出段落1,Bulletr List Paragraph,List Paragraph2,List Paragraph21,Párrafo de lista1,Parágrafo da Lista1"/>
    <w:basedOn w:val="Normal"/>
    <w:link w:val="ListParagraphChar"/>
    <w:uiPriority w:val="34"/>
    <w:qFormat/>
    <w:rsid w:val="0027312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27312E"/>
    <w:rPr>
      <w:rFonts w:ascii="Tahoma" w:hAnsi="Tahoma" w:cs="Tahoma"/>
      <w:sz w:val="16"/>
      <w:szCs w:val="16"/>
    </w:rPr>
  </w:style>
  <w:style w:type="character" w:customStyle="1" w:styleId="BalloonTextChar">
    <w:name w:val="Balloon Text Char"/>
    <w:basedOn w:val="DefaultParagraphFont"/>
    <w:link w:val="BalloonText"/>
    <w:uiPriority w:val="99"/>
    <w:semiHidden/>
    <w:rsid w:val="0027312E"/>
    <w:rPr>
      <w:rFonts w:ascii="Tahoma" w:eastAsia="Times New Roman" w:hAnsi="Tahoma" w:cs="Tahoma"/>
      <w:sz w:val="16"/>
      <w:szCs w:val="16"/>
      <w:lang w:val="en-GB"/>
    </w:rPr>
  </w:style>
  <w:style w:type="paragraph" w:styleId="Header">
    <w:name w:val="header"/>
    <w:basedOn w:val="Normal"/>
    <w:link w:val="HeaderChar"/>
    <w:uiPriority w:val="99"/>
    <w:unhideWhenUsed/>
    <w:rsid w:val="00537F1A"/>
    <w:pPr>
      <w:tabs>
        <w:tab w:val="center" w:pos="4680"/>
        <w:tab w:val="right" w:pos="9360"/>
      </w:tabs>
    </w:pPr>
  </w:style>
  <w:style w:type="character" w:customStyle="1" w:styleId="HeaderChar">
    <w:name w:val="Header Char"/>
    <w:basedOn w:val="DefaultParagraphFont"/>
    <w:link w:val="Header"/>
    <w:uiPriority w:val="99"/>
    <w:rsid w:val="00537F1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7F1A"/>
    <w:pPr>
      <w:tabs>
        <w:tab w:val="center" w:pos="4680"/>
        <w:tab w:val="right" w:pos="9360"/>
      </w:tabs>
    </w:pPr>
  </w:style>
  <w:style w:type="character" w:customStyle="1" w:styleId="FooterChar">
    <w:name w:val="Footer Char"/>
    <w:basedOn w:val="DefaultParagraphFont"/>
    <w:link w:val="Footer"/>
    <w:uiPriority w:val="99"/>
    <w:rsid w:val="00537F1A"/>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F5A8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E0198"/>
    <w:rPr>
      <w:b/>
      <w:bCs/>
    </w:rPr>
  </w:style>
  <w:style w:type="character" w:customStyle="1" w:styleId="CommentSubjectChar">
    <w:name w:val="Comment Subject Char"/>
    <w:basedOn w:val="CommentTextChar"/>
    <w:link w:val="CommentSubject"/>
    <w:uiPriority w:val="99"/>
    <w:semiHidden/>
    <w:rsid w:val="00BE0198"/>
    <w:rPr>
      <w:rFonts w:ascii="Times New Roman" w:eastAsia="Times New Roman" w:hAnsi="Times New Roman" w:cs="Times New Roman"/>
      <w:b/>
      <w:bCs/>
      <w:sz w:val="20"/>
      <w:szCs w:val="20"/>
      <w:lang w:val="en-GB"/>
    </w:rPr>
  </w:style>
  <w:style w:type="paragraph" w:customStyle="1" w:styleId="Default">
    <w:name w:val="Default"/>
    <w:uiPriority w:val="99"/>
    <w:rsid w:val="002D0A8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D0A80"/>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 Char,Liste 1 Char,Bullets Char,Numbered Paragraph Char,List Paragraph 1 Char,Paragraphe  revu Char,Bullet List Char,FooterText Char,Colorful List Accent 1 Char,numbered Char,列出段落 Char,列出段落1 Char,Bulletr List Paragraph Char"/>
    <w:basedOn w:val="DefaultParagraphFont"/>
    <w:link w:val="ListParagraph"/>
    <w:uiPriority w:val="34"/>
    <w:locked/>
    <w:rsid w:val="00486298"/>
    <w:rPr>
      <w:rFonts w:ascii="Calibri" w:eastAsia="Calibri" w:hAnsi="Calibri" w:cs="Times New Roman"/>
    </w:rPr>
  </w:style>
  <w:style w:type="paragraph" w:styleId="NormalWeb">
    <w:name w:val="Normal (Web)"/>
    <w:basedOn w:val="Normal"/>
    <w:uiPriority w:val="99"/>
    <w:unhideWhenUsed/>
    <w:rsid w:val="00CB611E"/>
    <w:pPr>
      <w:spacing w:before="100" w:beforeAutospacing="1" w:after="100" w:afterAutospacing="1"/>
    </w:pPr>
    <w:rPr>
      <w:rFonts w:eastAsiaTheme="minorEastAsia"/>
      <w:lang w:val="en-US"/>
    </w:rPr>
  </w:style>
  <w:style w:type="paragraph" w:styleId="Revision">
    <w:name w:val="Revision"/>
    <w:hidden/>
    <w:uiPriority w:val="99"/>
    <w:semiHidden/>
    <w:rsid w:val="00E32432"/>
    <w:pPr>
      <w:spacing w:after="0"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C0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3A5D-11D0-498A-83D6-8B242B80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murraymj</dc:creator>
  <cp:lastModifiedBy>GbolohoeBk</cp:lastModifiedBy>
  <cp:revision>2</cp:revision>
  <dcterms:created xsi:type="dcterms:W3CDTF">2018-02-08T14:39:00Z</dcterms:created>
  <dcterms:modified xsi:type="dcterms:W3CDTF">2018-02-08T14:39:00Z</dcterms:modified>
</cp:coreProperties>
</file>