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t>Background and Purpose</w:t>
      </w:r>
    </w:p>
    <w:p w14:paraId="00000002"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Sierra Leone has one of the highest rates of female genital mutilation/cutting (FGM/C) in the world, with the most recent Demographic and Health Survey (DHS) reporting a national prevalence of 89.6%. Given such a high rate, the practice appears to be broad</w:t>
      </w:r>
      <w:r>
        <w:rPr>
          <w:rFonts w:ascii="Times New Roman" w:eastAsia="Times New Roman" w:hAnsi="Times New Roman" w:cs="Times New Roman"/>
        </w:rPr>
        <w:t>ly accepted in rural Sierra Leonean societies. Acceptance may be linked to perceived positive outcomes that people associate with the practice, such as strengthening of camaraderie among women, honoring of tradition, initiation into adulthood, membership i</w:t>
      </w:r>
      <w:r>
        <w:rPr>
          <w:rFonts w:ascii="Times New Roman" w:eastAsia="Times New Roman" w:hAnsi="Times New Roman" w:cs="Times New Roman"/>
        </w:rPr>
        <w:t>n sacred or power societies, and promotion of sexual chastity or cleanliness. USAID seeks to better understand the practice of FGM/C in the different regions and districts of Sierra Leone, with a specific focus on understanding the perspectives of active p</w:t>
      </w:r>
      <w:r>
        <w:rPr>
          <w:rFonts w:ascii="Times New Roman" w:eastAsia="Times New Roman" w:hAnsi="Times New Roman" w:cs="Times New Roman"/>
        </w:rPr>
        <w:t>ractitioners and all other community stakeholders</w:t>
      </w:r>
      <w:r>
        <w:rPr>
          <w:rFonts w:ascii="Times New Roman" w:eastAsia="Times New Roman" w:hAnsi="Times New Roman" w:cs="Times New Roman"/>
          <w:color w:val="222222"/>
        </w:rPr>
        <w:t xml:space="preserve">. </w:t>
      </w:r>
      <w:r>
        <w:rPr>
          <w:rFonts w:ascii="Times New Roman" w:eastAsia="Times New Roman" w:hAnsi="Times New Roman" w:cs="Times New Roman"/>
        </w:rPr>
        <w:t xml:space="preserve">To initiate this understanding, USAID seeks a Sierra Leonean consultant or consulting firm to perform a review of existing research, literature, data, analyses, and interventions/programs related to FGM/C </w:t>
      </w:r>
      <w:r>
        <w:rPr>
          <w:rFonts w:ascii="Times New Roman" w:eastAsia="Times New Roman" w:hAnsi="Times New Roman" w:cs="Times New Roman"/>
        </w:rPr>
        <w:t>in Sierra Leone. Insights and analyses gleaned from this desk research will serve to inform future USAID programming and/or support to locally led programs aimed at reducing the prevalence of the practice.</w:t>
      </w:r>
    </w:p>
    <w:p w14:paraId="00000003"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t>Objective</w:t>
      </w:r>
    </w:p>
    <w:p w14:paraId="00000005"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Undertake a comprehensive analysis of </w:t>
      </w:r>
      <w:r>
        <w:rPr>
          <w:rFonts w:ascii="Times New Roman" w:eastAsia="Times New Roman" w:hAnsi="Times New Roman" w:cs="Times New Roman"/>
        </w:rPr>
        <w:t>all relevant and existing literature, studies, interventions, and data on the practice of FGM/C in Sierra Leone and synthesize findings in a single report that answers key questions identified below.</w:t>
      </w:r>
    </w:p>
    <w:p w14:paraId="00000006" w14:textId="77777777" w:rsidR="00E26370" w:rsidRDefault="00E26370">
      <w:pPr>
        <w:pBdr>
          <w:top w:val="nil"/>
          <w:left w:val="nil"/>
          <w:bottom w:val="nil"/>
          <w:right w:val="nil"/>
          <w:between w:val="nil"/>
        </w:pBdr>
        <w:spacing w:line="276" w:lineRule="auto"/>
        <w:rPr>
          <w:rFonts w:ascii="Times New Roman" w:eastAsia="Times New Roman" w:hAnsi="Times New Roman" w:cs="Times New Roman"/>
        </w:rPr>
      </w:pPr>
    </w:p>
    <w:p w14:paraId="00000007"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t>Activities</w:t>
      </w:r>
    </w:p>
    <w:p w14:paraId="00000008"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 coordination with USAID, the consulting p</w:t>
      </w:r>
      <w:r>
        <w:rPr>
          <w:rFonts w:ascii="Times New Roman" w:eastAsia="Times New Roman" w:hAnsi="Times New Roman" w:cs="Times New Roman"/>
        </w:rPr>
        <w:t xml:space="preserve">ersonnel or firm is expected to develop a work plan and methodology to complete all necessary desk research, analyses, and documentation, within the required timeframe and within budget. </w:t>
      </w:r>
      <w:proofErr w:type="gramStart"/>
      <w:r>
        <w:rPr>
          <w:rFonts w:ascii="Times New Roman" w:eastAsia="Times New Roman" w:hAnsi="Times New Roman" w:cs="Times New Roman"/>
        </w:rPr>
        <w:t>These  include</w:t>
      </w:r>
      <w:proofErr w:type="gramEnd"/>
      <w:r>
        <w:rPr>
          <w:rFonts w:ascii="Times New Roman" w:eastAsia="Times New Roman" w:hAnsi="Times New Roman" w:cs="Times New Roman"/>
        </w:rPr>
        <w:t>:</w:t>
      </w:r>
    </w:p>
    <w:p w14:paraId="00000009"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Complete a desk review of available literature and re</w:t>
      </w:r>
      <w:r>
        <w:rPr>
          <w:rFonts w:ascii="Times New Roman" w:eastAsia="Times New Roman" w:hAnsi="Times New Roman" w:cs="Times New Roman"/>
        </w:rPr>
        <w:t>search, including quantitative analysis, if/where appropriate.</w:t>
      </w:r>
    </w:p>
    <w:p w14:paraId="0000000A"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rPr>
      </w:pPr>
      <w:r>
        <w:rPr>
          <w:rFonts w:ascii="Times New Roman" w:eastAsia="Times New Roman" w:hAnsi="Times New Roman" w:cs="Times New Roman"/>
          <w:highlight w:val="white"/>
        </w:rPr>
        <w:t>Conduct information gathering as needed, and as approved by USAID, to complement written studies (other donors, implementing partners etc.). No field work or primary research is anticipated under this consultancy.</w:t>
      </w:r>
    </w:p>
    <w:p w14:paraId="0000000B"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Develop recommendations, using the data an</w:t>
      </w:r>
      <w:r>
        <w:rPr>
          <w:rFonts w:ascii="Times New Roman" w:eastAsia="Times New Roman" w:hAnsi="Times New Roman" w:cs="Times New Roman"/>
        </w:rPr>
        <w:t xml:space="preserve">d analysis from the desk research, for a nationwide listening program that would solicit insights and perspectives from a broad range of stakeholders on the advantages, </w:t>
      </w:r>
      <w:proofErr w:type="gramStart"/>
      <w:r>
        <w:rPr>
          <w:rFonts w:ascii="Times New Roman" w:eastAsia="Times New Roman" w:hAnsi="Times New Roman" w:cs="Times New Roman"/>
        </w:rPr>
        <w:t>disadvantages</w:t>
      </w:r>
      <w:proofErr w:type="gramEnd"/>
      <w:r>
        <w:rPr>
          <w:rFonts w:ascii="Times New Roman" w:eastAsia="Times New Roman" w:hAnsi="Times New Roman" w:cs="Times New Roman"/>
        </w:rPr>
        <w:t xml:space="preserve"> and key drivers of FGM/C in Sierra Leone.  Recommendations might include </w:t>
      </w:r>
      <w:r>
        <w:rPr>
          <w:rFonts w:ascii="Times New Roman" w:eastAsia="Times New Roman" w:hAnsi="Times New Roman" w:cs="Times New Roman"/>
        </w:rPr>
        <w:t>potential approaches, geographic areas, key actors to involve/invite, and potential considerations of discussing these sensitive topics with communities.</w:t>
      </w:r>
    </w:p>
    <w:p w14:paraId="0000000C"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Produce a detailed report of findings and analysis, including a research summary and recommendations.</w:t>
      </w:r>
    </w:p>
    <w:p w14:paraId="0000000D" w14:textId="77777777" w:rsidR="00E26370" w:rsidRDefault="00E26370">
      <w:pPr>
        <w:pBdr>
          <w:top w:val="nil"/>
          <w:left w:val="nil"/>
          <w:bottom w:val="nil"/>
          <w:right w:val="nil"/>
          <w:between w:val="nil"/>
        </w:pBdr>
        <w:spacing w:line="276" w:lineRule="auto"/>
        <w:rPr>
          <w:rFonts w:ascii="Times New Roman" w:eastAsia="Times New Roman" w:hAnsi="Times New Roman" w:cs="Times New Roman"/>
        </w:rPr>
      </w:pPr>
    </w:p>
    <w:p w14:paraId="0000000E"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t xml:space="preserve">Deliverables </w:t>
      </w:r>
    </w:p>
    <w:p w14:paraId="0000000F"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 consulting personnel or firm is expected to produce the following as deliverables:</w:t>
      </w:r>
    </w:p>
    <w:p w14:paraId="00000010"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 xml:space="preserve">Weekly check-in meetings with USAID </w:t>
      </w:r>
    </w:p>
    <w:p w14:paraId="00000011"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Draft report(s) as needed for USAID review and comments</w:t>
      </w:r>
    </w:p>
    <w:p w14:paraId="00000012" w14:textId="77777777" w:rsidR="00E26370" w:rsidRDefault="00FB4799">
      <w:pPr>
        <w:numPr>
          <w:ilvl w:val="1"/>
          <w:numId w:val="2"/>
        </w:numPr>
        <w:pBdr>
          <w:top w:val="nil"/>
          <w:left w:val="nil"/>
          <w:bottom w:val="nil"/>
          <w:right w:val="nil"/>
          <w:between w:val="nil"/>
        </w:pBdr>
        <w:spacing w:line="276" w:lineRule="auto"/>
        <w:ind w:left="1080"/>
        <w:rPr>
          <w:rFonts w:ascii="Times New Roman" w:eastAsia="Times New Roman" w:hAnsi="Times New Roman" w:cs="Times New Roman"/>
          <w:b/>
        </w:rPr>
      </w:pPr>
      <w:r>
        <w:rPr>
          <w:rFonts w:ascii="Times New Roman" w:eastAsia="Times New Roman" w:hAnsi="Times New Roman" w:cs="Times New Roman"/>
        </w:rPr>
        <w:t>Final report (not to exceed 25 pages, not including annexes). The report shall include:</w:t>
      </w:r>
    </w:p>
    <w:p w14:paraId="00000013"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rPr>
      </w:pPr>
      <w:r>
        <w:rPr>
          <w:rFonts w:ascii="Times New Roman" w:eastAsia="Times New Roman" w:hAnsi="Times New Roman" w:cs="Times New Roman"/>
          <w:highlight w:val="white"/>
        </w:rPr>
        <w:t>Executive Summary - summarizes the report purpose and key findings</w:t>
      </w:r>
    </w:p>
    <w:p w14:paraId="00000014"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rPr>
      </w:pPr>
      <w:r>
        <w:rPr>
          <w:rFonts w:ascii="Times New Roman" w:eastAsia="Times New Roman" w:hAnsi="Times New Roman" w:cs="Times New Roman"/>
        </w:rPr>
        <w:t>In-depth analysis that responds to the following illustrative research questions</w:t>
      </w:r>
    </w:p>
    <w:p w14:paraId="00000015" w14:textId="77777777" w:rsidR="00E26370" w:rsidRDefault="00FB4799">
      <w:pPr>
        <w:numPr>
          <w:ilvl w:val="3"/>
          <w:numId w:val="2"/>
        </w:numPr>
        <w:pBdr>
          <w:top w:val="nil"/>
          <w:left w:val="nil"/>
          <w:bottom w:val="nil"/>
          <w:right w:val="nil"/>
          <w:between w:val="nil"/>
        </w:pBdr>
        <w:spacing w:line="276" w:lineRule="auto"/>
        <w:ind w:left="2340"/>
        <w:rPr>
          <w:rFonts w:ascii="Times New Roman" w:eastAsia="Times New Roman" w:hAnsi="Times New Roman" w:cs="Times New Roman"/>
          <w:b/>
        </w:rPr>
      </w:pPr>
      <w:r>
        <w:rPr>
          <w:rFonts w:ascii="Times New Roman" w:eastAsia="Times New Roman" w:hAnsi="Times New Roman" w:cs="Times New Roman"/>
          <w:b/>
        </w:rPr>
        <w:lastRenderedPageBreak/>
        <w:t>Context:</w:t>
      </w:r>
      <w:r>
        <w:rPr>
          <w:rFonts w:ascii="Times New Roman" w:eastAsia="Times New Roman" w:hAnsi="Times New Roman" w:cs="Times New Roman"/>
        </w:rPr>
        <w:t xml:space="preserve"> What is the current practice (and general history) of FGM/C issues in the Sierra Leone context?</w:t>
      </w:r>
    </w:p>
    <w:p w14:paraId="00000016"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How widely practiced is FGM/C in Sierra Leone?  What is the relationsh</w:t>
      </w:r>
      <w:r>
        <w:rPr>
          <w:rFonts w:ascii="Times New Roman" w:eastAsia="Times New Roman" w:hAnsi="Times New Roman" w:cs="Times New Roman"/>
        </w:rPr>
        <w:t xml:space="preserve">ip to </w:t>
      </w:r>
      <w:proofErr w:type="spellStart"/>
      <w:r>
        <w:rPr>
          <w:rFonts w:ascii="Times New Roman" w:eastAsia="Times New Roman" w:hAnsi="Times New Roman" w:cs="Times New Roman"/>
        </w:rPr>
        <w:t>bondo</w:t>
      </w:r>
      <w:proofErr w:type="spellEnd"/>
      <w:r>
        <w:rPr>
          <w:rFonts w:ascii="Times New Roman" w:eastAsia="Times New Roman" w:hAnsi="Times New Roman" w:cs="Times New Roman"/>
        </w:rPr>
        <w:t xml:space="preserve"> (and/or other female power societies) and marriage before the age of 18?  How does this vary by region, ethnicity, and religion, and how has it changed over time?</w:t>
      </w:r>
    </w:p>
    <w:p w14:paraId="00000017"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positive perceptions/benefits are attributed to female power societies and i</w:t>
      </w:r>
      <w:r>
        <w:rPr>
          <w:rFonts w:ascii="Times New Roman" w:eastAsia="Times New Roman" w:hAnsi="Times New Roman" w:cs="Times New Roman"/>
        </w:rPr>
        <w:t>nitiation rites?</w:t>
      </w:r>
    </w:p>
    <w:p w14:paraId="00000018"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Are there other ways in which FGM/C happens without female power society involvement (e.g., medicalization? Other means?)?  To what extent?</w:t>
      </w:r>
    </w:p>
    <w:p w14:paraId="00000019" w14:textId="77777777" w:rsidR="00E26370" w:rsidRDefault="00FB4799">
      <w:pPr>
        <w:numPr>
          <w:ilvl w:val="3"/>
          <w:numId w:val="2"/>
        </w:numPr>
        <w:pBdr>
          <w:top w:val="nil"/>
          <w:left w:val="nil"/>
          <w:bottom w:val="nil"/>
          <w:right w:val="nil"/>
          <w:between w:val="nil"/>
        </w:pBdr>
        <w:spacing w:line="276" w:lineRule="auto"/>
        <w:ind w:left="2340"/>
        <w:rPr>
          <w:rFonts w:ascii="Times New Roman" w:eastAsia="Times New Roman" w:hAnsi="Times New Roman" w:cs="Times New Roman"/>
          <w:b/>
        </w:rPr>
      </w:pPr>
      <w:r>
        <w:rPr>
          <w:rFonts w:ascii="Times New Roman" w:eastAsia="Times New Roman" w:hAnsi="Times New Roman" w:cs="Times New Roman"/>
          <w:b/>
        </w:rPr>
        <w:t>Key Stakeholders: Who are the key stakeholders with interest and influence over the practice?</w:t>
      </w:r>
    </w:p>
    <w:p w14:paraId="0000001A"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 xml:space="preserve">What </w:t>
      </w:r>
      <w:r>
        <w:rPr>
          <w:rFonts w:ascii="Times New Roman" w:eastAsia="Times New Roman" w:hAnsi="Times New Roman" w:cs="Times New Roman"/>
        </w:rPr>
        <w:t xml:space="preserve">are the primary drivers behind </w:t>
      </w:r>
      <w:proofErr w:type="spellStart"/>
      <w:r>
        <w:rPr>
          <w:rFonts w:ascii="Times New Roman" w:eastAsia="Times New Roman" w:hAnsi="Times New Roman" w:cs="Times New Roman"/>
        </w:rPr>
        <w:t>soweis</w:t>
      </w:r>
      <w:proofErr w:type="spellEnd"/>
      <w:r>
        <w:rPr>
          <w:rFonts w:ascii="Times New Roman" w:eastAsia="Times New Roman" w:hAnsi="Times New Roman" w:cs="Times New Roman"/>
        </w:rPr>
        <w:t>’ practice of FGM/C?</w:t>
      </w:r>
    </w:p>
    <w:p w14:paraId="0000001B"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role do men play in advocating for, supporting, or preventing the continuation of the practice? </w:t>
      </w:r>
    </w:p>
    <w:p w14:paraId="0000001C"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is the role of religious institutions in FGM/C?</w:t>
      </w:r>
    </w:p>
    <w:p w14:paraId="0000001D"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groups or efforts are already seeking to mitigate the practice of FGM/C in Sierra Leone?</w:t>
      </w:r>
    </w:p>
    <w:p w14:paraId="0000001E" w14:textId="77777777" w:rsidR="00E26370" w:rsidRDefault="00FB4799">
      <w:pPr>
        <w:numPr>
          <w:ilvl w:val="3"/>
          <w:numId w:val="2"/>
        </w:numPr>
        <w:pBdr>
          <w:top w:val="nil"/>
          <w:left w:val="nil"/>
          <w:bottom w:val="nil"/>
          <w:right w:val="nil"/>
          <w:between w:val="nil"/>
        </w:pBdr>
        <w:spacing w:line="276" w:lineRule="auto"/>
        <w:ind w:left="2340"/>
        <w:rPr>
          <w:rFonts w:ascii="Times New Roman" w:eastAsia="Times New Roman" w:hAnsi="Times New Roman" w:cs="Times New Roman"/>
          <w:b/>
        </w:rPr>
      </w:pPr>
      <w:r>
        <w:rPr>
          <w:rFonts w:ascii="Times New Roman" w:eastAsia="Times New Roman" w:hAnsi="Times New Roman" w:cs="Times New Roman"/>
          <w:b/>
        </w:rPr>
        <w:t>Topics to Inform Future Listening and Programs:</w:t>
      </w:r>
    </w:p>
    <w:p w14:paraId="0000001F"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models/experiments in Sierra Leone exist for maintaining the traditions of the secret society without the cut</w:t>
      </w:r>
      <w:r>
        <w:rPr>
          <w:rFonts w:ascii="Times New Roman" w:eastAsia="Times New Roman" w:hAnsi="Times New Roman" w:cs="Times New Roman"/>
        </w:rPr>
        <w:t>ting?  How widespread are these?  What is their reception by the population, government, and civil society groups?</w:t>
      </w:r>
    </w:p>
    <w:p w14:paraId="00000020"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How might USAID engage with existing efforts for women and girls having greater agency over their bodies to help reduce the occurrence of FGM</w:t>
      </w:r>
      <w:r>
        <w:rPr>
          <w:rFonts w:ascii="Times New Roman" w:eastAsia="Times New Roman" w:hAnsi="Times New Roman" w:cs="Times New Roman"/>
        </w:rPr>
        <w:t xml:space="preserve">/C?  What reaction do these efforts inspire among </w:t>
      </w:r>
      <w:proofErr w:type="spellStart"/>
      <w:r>
        <w:rPr>
          <w:rFonts w:ascii="Times New Roman" w:eastAsia="Times New Roman" w:hAnsi="Times New Roman" w:cs="Times New Roman"/>
        </w:rPr>
        <w:t>soweis</w:t>
      </w:r>
      <w:proofErr w:type="spellEnd"/>
      <w:r>
        <w:rPr>
          <w:rFonts w:ascii="Times New Roman" w:eastAsia="Times New Roman" w:hAnsi="Times New Roman" w:cs="Times New Roman"/>
        </w:rPr>
        <w:t>, power societies, or other actors invested in FGM/C?</w:t>
      </w:r>
    </w:p>
    <w:p w14:paraId="00000021" w14:textId="77777777" w:rsidR="00E26370" w:rsidRDefault="00FB4799">
      <w:pPr>
        <w:numPr>
          <w:ilvl w:val="4"/>
          <w:numId w:val="2"/>
        </w:numPr>
        <w:pBdr>
          <w:top w:val="nil"/>
          <w:left w:val="nil"/>
          <w:bottom w:val="nil"/>
          <w:right w:val="nil"/>
          <w:between w:val="nil"/>
        </w:pBdr>
        <w:spacing w:line="276" w:lineRule="auto"/>
        <w:ind w:left="3060"/>
        <w:rPr>
          <w:rFonts w:ascii="Times New Roman" w:eastAsia="Times New Roman" w:hAnsi="Times New Roman" w:cs="Times New Roman"/>
        </w:rPr>
      </w:pPr>
      <w:r>
        <w:rPr>
          <w:rFonts w:ascii="Times New Roman" w:eastAsia="Times New Roman" w:hAnsi="Times New Roman" w:cs="Times New Roman"/>
        </w:rPr>
        <w:t>What are key stakeholder groups that USAID should bring into listening sessions? What are the ways that USAID could inadvertently “do harm” in tac</w:t>
      </w:r>
      <w:r>
        <w:rPr>
          <w:rFonts w:ascii="Times New Roman" w:eastAsia="Times New Roman" w:hAnsi="Times New Roman" w:cs="Times New Roman"/>
        </w:rPr>
        <w:t xml:space="preserve">kling this issue? How can </w:t>
      </w:r>
      <w:proofErr w:type="gramStart"/>
      <w:r>
        <w:rPr>
          <w:rFonts w:ascii="Times New Roman" w:eastAsia="Times New Roman" w:hAnsi="Times New Roman" w:cs="Times New Roman"/>
        </w:rPr>
        <w:t>USAID  ensure</w:t>
      </w:r>
      <w:proofErr w:type="gramEnd"/>
      <w:r>
        <w:rPr>
          <w:rFonts w:ascii="Times New Roman" w:eastAsia="Times New Roman" w:hAnsi="Times New Roman" w:cs="Times New Roman"/>
        </w:rPr>
        <w:t xml:space="preserve"> we are empowering - not harming - those who join in future conversations around this topic?</w:t>
      </w:r>
    </w:p>
    <w:p w14:paraId="00000022"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rPr>
      </w:pPr>
      <w:r>
        <w:rPr>
          <w:rFonts w:ascii="Times New Roman" w:eastAsia="Times New Roman" w:hAnsi="Times New Roman" w:cs="Times New Roman"/>
          <w:highlight w:val="white"/>
        </w:rPr>
        <w:t>Recommendations - including the elements described above in the Activities section (3b).</w:t>
      </w:r>
    </w:p>
    <w:p w14:paraId="00000023"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highlight w:val="white"/>
        </w:rPr>
      </w:pPr>
      <w:r>
        <w:rPr>
          <w:rFonts w:ascii="Times New Roman" w:eastAsia="Times New Roman" w:hAnsi="Times New Roman" w:cs="Times New Roman"/>
          <w:highlight w:val="white"/>
        </w:rPr>
        <w:t>References / Resource List / Bibliography</w:t>
      </w:r>
    </w:p>
    <w:p w14:paraId="00000024"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rPr>
      </w:pPr>
      <w:r>
        <w:rPr>
          <w:rFonts w:ascii="Times New Roman" w:eastAsia="Times New Roman" w:hAnsi="Times New Roman" w:cs="Times New Roman"/>
          <w:highlight w:val="white"/>
        </w:rPr>
        <w:t>Conclusions - assessors’ interpretations and judgments</w:t>
      </w:r>
    </w:p>
    <w:p w14:paraId="00000025" w14:textId="77777777" w:rsidR="00E26370" w:rsidRDefault="00FB4799">
      <w:pPr>
        <w:numPr>
          <w:ilvl w:val="2"/>
          <w:numId w:val="2"/>
        </w:numPr>
        <w:pBdr>
          <w:top w:val="nil"/>
          <w:left w:val="nil"/>
          <w:bottom w:val="nil"/>
          <w:right w:val="nil"/>
          <w:between w:val="nil"/>
        </w:pBdr>
        <w:spacing w:line="276" w:lineRule="auto"/>
        <w:ind w:left="180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Submission - </w:t>
      </w:r>
    </w:p>
    <w:p w14:paraId="00000026" w14:textId="77777777" w:rsidR="00E26370" w:rsidRDefault="00FB4799">
      <w:pPr>
        <w:keepNext/>
        <w:keepLines/>
        <w:widowControl/>
        <w:pBdr>
          <w:top w:val="nil"/>
          <w:left w:val="nil"/>
          <w:bottom w:val="nil"/>
          <w:right w:val="nil"/>
          <w:between w:val="nil"/>
        </w:pBdr>
        <w:spacing w:line="276" w:lineRule="auto"/>
        <w:rPr>
          <w:rFonts w:ascii="Times New Roman" w:eastAsia="Times New Roman" w:hAnsi="Times New Roman" w:cs="Times New Roman"/>
          <w:b/>
        </w:rPr>
      </w:pPr>
      <w:r>
        <w:br w:type="page"/>
      </w:r>
    </w:p>
    <w:p w14:paraId="00000027" w14:textId="77777777" w:rsidR="00E26370" w:rsidRDefault="00FB4799">
      <w:pPr>
        <w:keepNext/>
        <w:keepLines/>
        <w:widowControl/>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lastRenderedPageBreak/>
        <w:t xml:space="preserve">Performance period </w:t>
      </w:r>
    </w:p>
    <w:p w14:paraId="00000028" w14:textId="77777777" w:rsidR="00E26370" w:rsidRDefault="00FB4799">
      <w:pPr>
        <w:keepNext/>
        <w:keepLines/>
        <w:widowControl/>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 timeline for this activity will be a maximum of 30 business days.</w:t>
      </w:r>
    </w:p>
    <w:p w14:paraId="00000029" w14:textId="77777777" w:rsidR="00E26370" w:rsidRDefault="00FB4799">
      <w:pPr>
        <w:keepNext/>
        <w:keepLines/>
        <w:widowControl/>
        <w:pBdr>
          <w:top w:val="nil"/>
          <w:left w:val="nil"/>
          <w:bottom w:val="nil"/>
          <w:right w:val="nil"/>
          <w:between w:val="nil"/>
        </w:pBdr>
        <w:spacing w:line="276"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 </w:t>
      </w:r>
    </w:p>
    <w:p w14:paraId="0000002A" w14:textId="77777777" w:rsidR="00E26370" w:rsidRDefault="00FB4799">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Note: </w:t>
      </w:r>
    </w:p>
    <w:p w14:paraId="0000002B"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USAID to review and provide comments within 5 business days after the draft report has been submitted.</w:t>
      </w:r>
    </w:p>
    <w:p w14:paraId="0000002C"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 final report to be submitted within 10 business days after the USAID has submitted comments.</w:t>
      </w:r>
    </w:p>
    <w:p w14:paraId="0000002D" w14:textId="77777777" w:rsidR="00E26370" w:rsidRDefault="00E26370">
      <w:pPr>
        <w:spacing w:line="276" w:lineRule="auto"/>
        <w:rPr>
          <w:rFonts w:ascii="Times New Roman" w:eastAsia="Times New Roman" w:hAnsi="Times New Roman" w:cs="Times New Roman"/>
        </w:rPr>
      </w:pPr>
    </w:p>
    <w:p w14:paraId="0000002E"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proofErr w:type="gramStart"/>
      <w:r>
        <w:rPr>
          <w:rFonts w:ascii="Times New Roman" w:eastAsia="Times New Roman" w:hAnsi="Times New Roman" w:cs="Times New Roman"/>
          <w:b/>
        </w:rPr>
        <w:t>Qualification  and</w:t>
      </w:r>
      <w:proofErr w:type="gramEnd"/>
      <w:r>
        <w:rPr>
          <w:rFonts w:ascii="Times New Roman" w:eastAsia="Times New Roman" w:hAnsi="Times New Roman" w:cs="Times New Roman"/>
          <w:b/>
        </w:rPr>
        <w:t xml:space="preserve"> Experience </w:t>
      </w:r>
    </w:p>
    <w:p w14:paraId="0000002F"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 consulting personnel</w:t>
      </w:r>
      <w:r>
        <w:rPr>
          <w:rFonts w:ascii="Times New Roman" w:eastAsia="Times New Roman" w:hAnsi="Times New Roman" w:cs="Times New Roman"/>
        </w:rPr>
        <w:t xml:space="preserve"> or firm must include at least one Lead Researcher with experience managing research projects of similar scope and size in Sierra Leone. As appropriate, additional research team members may bring complementary technical, analytical, and may comprise local </w:t>
      </w:r>
      <w:r>
        <w:rPr>
          <w:rFonts w:ascii="Times New Roman" w:eastAsia="Times New Roman" w:hAnsi="Times New Roman" w:cs="Times New Roman"/>
        </w:rPr>
        <w:t>and international experts as necessary.</w:t>
      </w:r>
    </w:p>
    <w:p w14:paraId="00000030" w14:textId="77777777" w:rsidR="00E26370" w:rsidRDefault="00E26370">
      <w:pPr>
        <w:pBdr>
          <w:top w:val="nil"/>
          <w:left w:val="nil"/>
          <w:bottom w:val="nil"/>
          <w:right w:val="nil"/>
          <w:between w:val="nil"/>
        </w:pBdr>
        <w:spacing w:line="276" w:lineRule="auto"/>
        <w:rPr>
          <w:rFonts w:ascii="Times New Roman" w:eastAsia="Times New Roman" w:hAnsi="Times New Roman" w:cs="Times New Roman"/>
        </w:rPr>
      </w:pPr>
    </w:p>
    <w:p w14:paraId="00000031"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The Lead Researcher should have:</w:t>
      </w:r>
    </w:p>
    <w:p w14:paraId="00000032"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A minimum of 2 years of independent social science research </w:t>
      </w:r>
      <w:proofErr w:type="gramStart"/>
      <w:r>
        <w:rPr>
          <w:rFonts w:ascii="Times New Roman" w:eastAsia="Times New Roman" w:hAnsi="Times New Roman" w:cs="Times New Roman"/>
        </w:rPr>
        <w:t>experience .</w:t>
      </w:r>
      <w:proofErr w:type="gramEnd"/>
    </w:p>
    <w:p w14:paraId="00000033"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Graduate degree from a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university.</w:t>
      </w:r>
    </w:p>
    <w:p w14:paraId="00000034"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Excellent editing and writing skills; proven ability to produce</w:t>
      </w:r>
      <w:r>
        <w:rPr>
          <w:rFonts w:ascii="Times New Roman" w:eastAsia="Times New Roman" w:hAnsi="Times New Roman" w:cs="Times New Roman"/>
        </w:rPr>
        <w:t xml:space="preserve"> high-quality concise written reports in a timely manner.</w:t>
      </w:r>
    </w:p>
    <w:p w14:paraId="00000035" w14:textId="77777777" w:rsidR="00E26370" w:rsidRDefault="00FB4799">
      <w:pPr>
        <w:numPr>
          <w:ilvl w:val="0"/>
          <w:numId w:val="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Excellent understanding of Sierra Leonean social cultural and political structures across regions. Cultural sensitivity is critical.</w:t>
      </w:r>
    </w:p>
    <w:p w14:paraId="00000036" w14:textId="77777777" w:rsidR="00E26370" w:rsidRDefault="00E26370">
      <w:pPr>
        <w:rPr>
          <w:rFonts w:ascii="Times New Roman" w:eastAsia="Times New Roman" w:hAnsi="Times New Roman" w:cs="Times New Roman"/>
        </w:rPr>
      </w:pPr>
      <w:bookmarkStart w:id="0" w:name="_heading=h.30j0zll" w:colFirst="0" w:colLast="0"/>
      <w:bookmarkEnd w:id="0"/>
    </w:p>
    <w:p w14:paraId="00000037" w14:textId="77777777" w:rsidR="00E26370" w:rsidRDefault="00FB4799">
      <w:pPr>
        <w:numPr>
          <w:ilvl w:val="0"/>
          <w:numId w:val="2"/>
        </w:numPr>
        <w:pBdr>
          <w:top w:val="nil"/>
          <w:left w:val="nil"/>
          <w:bottom w:val="nil"/>
          <w:right w:val="nil"/>
          <w:between w:val="nil"/>
        </w:pBdr>
        <w:spacing w:line="276" w:lineRule="auto"/>
        <w:ind w:left="360"/>
        <w:rPr>
          <w:rFonts w:ascii="Times New Roman" w:eastAsia="Times New Roman" w:hAnsi="Times New Roman" w:cs="Times New Roman"/>
          <w:b/>
        </w:rPr>
      </w:pPr>
      <w:r>
        <w:rPr>
          <w:rFonts w:ascii="Times New Roman" w:eastAsia="Times New Roman" w:hAnsi="Times New Roman" w:cs="Times New Roman"/>
          <w:b/>
        </w:rPr>
        <w:t>Administration:</w:t>
      </w:r>
    </w:p>
    <w:p w14:paraId="00000038" w14:textId="77777777" w:rsidR="00E26370" w:rsidRDefault="00FB4799">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The consulting personnel or firm will report to the USAID Agriculture Project Management Specialist, with whom s/he will plan, review, and adjust the program as needed.  Deliverables will not be considered final until they have received approval from this </w:t>
      </w:r>
      <w:r>
        <w:rPr>
          <w:rFonts w:ascii="Times New Roman" w:eastAsia="Times New Roman" w:hAnsi="Times New Roman" w:cs="Times New Roman"/>
        </w:rPr>
        <w:t>USAID point of contact.</w:t>
      </w:r>
    </w:p>
    <w:sectPr w:rsidR="00E26370">
      <w:headerReference w:type="default" r:id="rId8"/>
      <w:footerReference w:type="default" r:id="rId9"/>
      <w:headerReference w:type="first" r:id="rId10"/>
      <w:footerReference w:type="first" r:id="rId11"/>
      <w:pgSz w:w="12240" w:h="15840"/>
      <w:pgMar w:top="144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D752" w14:textId="77777777" w:rsidR="00000000" w:rsidRDefault="00FB4799">
      <w:r>
        <w:separator/>
      </w:r>
    </w:p>
  </w:endnote>
  <w:endnote w:type="continuationSeparator" w:id="0">
    <w:p w14:paraId="03DE99D0" w14:textId="77777777" w:rsidR="00000000" w:rsidRDefault="00FB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26370" w:rsidRDefault="00E26370">
    <w:pPr>
      <w:pBdr>
        <w:top w:val="nil"/>
        <w:left w:val="nil"/>
        <w:bottom w:val="nil"/>
        <w:right w:val="nil"/>
        <w:between w:val="nil"/>
      </w:pBdr>
      <w:tabs>
        <w:tab w:val="center" w:pos="4680"/>
        <w:tab w:val="right" w:pos="9360"/>
      </w:tabs>
      <w:jc w:val="center"/>
      <w:rPr>
        <w:color w:val="000000"/>
      </w:rPr>
    </w:pPr>
  </w:p>
  <w:p w14:paraId="00000041" w14:textId="72D9D26C" w:rsidR="00E26370" w:rsidRDefault="00FB479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2" w14:textId="77777777" w:rsidR="00E26370" w:rsidRDefault="00E26370">
    <w:pPr>
      <w:jc w:val="both"/>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26370" w:rsidRDefault="00E26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6D2E" w14:textId="77777777" w:rsidR="00000000" w:rsidRDefault="00FB4799">
      <w:r>
        <w:separator/>
      </w:r>
    </w:p>
  </w:footnote>
  <w:footnote w:type="continuationSeparator" w:id="0">
    <w:p w14:paraId="48F4B81A" w14:textId="77777777" w:rsidR="00000000" w:rsidRDefault="00FB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E26370" w:rsidRDefault="00FB4799">
    <w:pPr>
      <w:jc w:val="center"/>
      <w:rPr>
        <w:rFonts w:ascii="Times New Roman" w:eastAsia="Times New Roman" w:hAnsi="Times New Roman" w:cs="Times New Roman"/>
        <w:b/>
      </w:rPr>
    </w:pPr>
    <w:r>
      <w:rPr>
        <w:rFonts w:ascii="Times New Roman" w:eastAsia="Times New Roman" w:hAnsi="Times New Roman" w:cs="Times New Roman"/>
        <w:b/>
      </w:rPr>
      <w:t>DRAFT</w:t>
    </w:r>
  </w:p>
  <w:p w14:paraId="0000003E" w14:textId="77777777" w:rsidR="00E26370" w:rsidRDefault="00E26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E26370" w:rsidRDefault="00FB4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14:paraId="0000003A" w14:textId="77777777" w:rsidR="00E26370" w:rsidRDefault="00E26370">
    <w:pPr>
      <w:jc w:val="center"/>
      <w:rPr>
        <w:rFonts w:ascii="Times New Roman" w:eastAsia="Times New Roman" w:hAnsi="Times New Roman" w:cs="Times New Roman"/>
        <w:b/>
        <w:sz w:val="24"/>
        <w:szCs w:val="24"/>
      </w:rPr>
    </w:pPr>
  </w:p>
  <w:p w14:paraId="0000003B" w14:textId="77777777" w:rsidR="00E26370" w:rsidRDefault="00FB4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Work for Desk Research on the Practice of Female Genital Mutilation/Cutting (FGM/C) in Sierra Leone</w:t>
    </w:r>
  </w:p>
  <w:p w14:paraId="0000003C" w14:textId="77777777" w:rsidR="00E26370" w:rsidRDefault="00E263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20A"/>
    <w:multiLevelType w:val="multilevel"/>
    <w:tmpl w:val="6D5A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B269B3"/>
    <w:multiLevelType w:val="multilevel"/>
    <w:tmpl w:val="66880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70"/>
    <w:rsid w:val="00E26370"/>
    <w:rsid w:val="00FB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02CB7-8086-413D-91BF-27304B1D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E596B"/>
    <w:pPr>
      <w:ind w:left="100"/>
      <w:outlineLvl w:val="1"/>
    </w:pPr>
    <w:rPr>
      <w:rFonts w:ascii="Arial" w:eastAsia="Arial" w:hAnsi="Arial" w:cs="Arial"/>
      <w:b/>
      <w:sz w:val="24"/>
      <w:szCs w:val="24"/>
    </w:rPr>
  </w:style>
  <w:style w:type="paragraph" w:styleId="Heading3">
    <w:name w:val="heading 3"/>
    <w:basedOn w:val="Normal"/>
    <w:next w:val="Normal"/>
    <w:link w:val="Heading3Char"/>
    <w:uiPriority w:val="9"/>
    <w:semiHidden/>
    <w:unhideWhenUsed/>
    <w:qFormat/>
    <w:rsid w:val="00EE596B"/>
    <w:pPr>
      <w:ind w:left="44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EE596B"/>
    <w:rPr>
      <w:rFonts w:ascii="Arial" w:eastAsia="Arial" w:hAnsi="Arial" w:cs="Arial"/>
      <w:b/>
      <w:sz w:val="24"/>
      <w:szCs w:val="24"/>
    </w:rPr>
  </w:style>
  <w:style w:type="character" w:customStyle="1" w:styleId="Heading3Char">
    <w:name w:val="Heading 3 Char"/>
    <w:basedOn w:val="DefaultParagraphFont"/>
    <w:link w:val="Heading3"/>
    <w:uiPriority w:val="9"/>
    <w:rsid w:val="00EE596B"/>
    <w:rPr>
      <w:rFonts w:ascii="Arial" w:eastAsia="Arial" w:hAnsi="Arial" w:cs="Arial"/>
      <w:sz w:val="24"/>
      <w:szCs w:val="24"/>
    </w:rPr>
  </w:style>
  <w:style w:type="paragraph" w:styleId="Header">
    <w:name w:val="header"/>
    <w:basedOn w:val="Normal"/>
    <w:link w:val="HeaderChar"/>
    <w:uiPriority w:val="99"/>
    <w:unhideWhenUsed/>
    <w:rsid w:val="006E0C67"/>
    <w:pPr>
      <w:tabs>
        <w:tab w:val="center" w:pos="4680"/>
        <w:tab w:val="right" w:pos="9360"/>
      </w:tabs>
    </w:pPr>
  </w:style>
  <w:style w:type="character" w:customStyle="1" w:styleId="HeaderChar">
    <w:name w:val="Header Char"/>
    <w:basedOn w:val="DefaultParagraphFont"/>
    <w:link w:val="Header"/>
    <w:uiPriority w:val="99"/>
    <w:rsid w:val="006E0C67"/>
    <w:rPr>
      <w:rFonts w:ascii="Calibri" w:eastAsia="Calibri" w:hAnsi="Calibri" w:cs="Calibri"/>
    </w:rPr>
  </w:style>
  <w:style w:type="paragraph" w:styleId="Footer">
    <w:name w:val="footer"/>
    <w:basedOn w:val="Normal"/>
    <w:link w:val="FooterChar"/>
    <w:uiPriority w:val="99"/>
    <w:unhideWhenUsed/>
    <w:rsid w:val="006E0C67"/>
    <w:pPr>
      <w:tabs>
        <w:tab w:val="center" w:pos="4680"/>
        <w:tab w:val="right" w:pos="9360"/>
      </w:tabs>
    </w:pPr>
  </w:style>
  <w:style w:type="character" w:customStyle="1" w:styleId="FooterChar">
    <w:name w:val="Footer Char"/>
    <w:basedOn w:val="DefaultParagraphFont"/>
    <w:link w:val="Footer"/>
    <w:uiPriority w:val="99"/>
    <w:rsid w:val="006E0C67"/>
    <w:rPr>
      <w:rFonts w:ascii="Calibri" w:eastAsia="Calibri" w:hAnsi="Calibri" w:cs="Calibri"/>
    </w:rPr>
  </w:style>
  <w:style w:type="paragraph" w:styleId="ListParagraph">
    <w:name w:val="List Paragraph"/>
    <w:basedOn w:val="Normal"/>
    <w:uiPriority w:val="34"/>
    <w:qFormat/>
    <w:rsid w:val="00F959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98h6f+Az371ZDq9uNoMqE5iPg==">AMUW2mVrLMfHAZNKDT1BmbnqZrYIiV/8kNRdkQVC9gpgD7/xuFugkiaxqlbNZIjn6u07Z2LPAm+4QyhEm/2sa7rkGMmEYa6WcRTC/3I/CPsHMZmd6WiGSXQIdKRtforieWTrU8UVZbB5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Blackie, James (USAID/Freetown)</dc:creator>
  <cp:lastModifiedBy>Barry, Mariama D. (AID Conakry)</cp:lastModifiedBy>
  <cp:revision>2</cp:revision>
  <dcterms:created xsi:type="dcterms:W3CDTF">2022-02-08T15:15:00Z</dcterms:created>
  <dcterms:modified xsi:type="dcterms:W3CDTF">2022-02-08T15:15:00Z</dcterms:modified>
</cp:coreProperties>
</file>